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4E2EC" w14:textId="77777777" w:rsidR="00CE00CD" w:rsidRPr="00BD4425" w:rsidRDefault="00E55A9C" w:rsidP="00BD442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ICO-OSCAR</w:t>
      </w:r>
    </w:p>
    <w:p w14:paraId="3F126727" w14:textId="77777777" w:rsidR="00BD4425" w:rsidRPr="00BD4425" w:rsidRDefault="00BD4425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1648"/>
        <w:gridCol w:w="3150"/>
        <w:gridCol w:w="3510"/>
        <w:gridCol w:w="2880"/>
        <w:gridCol w:w="2880"/>
        <w:gridCol w:w="900"/>
      </w:tblGrid>
      <w:tr w:rsidR="004E6E91" w:rsidRPr="00BD4425" w14:paraId="3746E5DE" w14:textId="77777777" w:rsidTr="00BD4425">
        <w:tc>
          <w:tcPr>
            <w:tcW w:w="15408" w:type="dxa"/>
            <w:gridSpan w:val="7"/>
            <w:vAlign w:val="center"/>
          </w:tcPr>
          <w:p w14:paraId="400C20D4" w14:textId="77777777" w:rsidR="004E6E91" w:rsidRPr="00EE6056" w:rsidRDefault="00DA66F1" w:rsidP="00EE6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056">
              <w:rPr>
                <w:rFonts w:ascii="Arial" w:hAnsi="Arial" w:cs="Arial"/>
                <w:sz w:val="20"/>
                <w:szCs w:val="20"/>
              </w:rPr>
              <w:t xml:space="preserve">ICO – Rubriques d’évaluation de compétence chirurgicale ophtalmologique – </w:t>
            </w:r>
            <w:r w:rsidR="001336CA" w:rsidRPr="00EE6056">
              <w:rPr>
                <w:rFonts w:ascii="Arial" w:hAnsi="Arial" w:cs="Arial"/>
                <w:sz w:val="20"/>
                <w:szCs w:val="20"/>
              </w:rPr>
              <w:t>Chirurgie de la cataracte à petite incision</w:t>
            </w:r>
            <w:r w:rsidRPr="00EE6056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55A9C" w:rsidRPr="00EE6056">
              <w:rPr>
                <w:rFonts w:ascii="Arial" w:hAnsi="Arial" w:cs="Arial"/>
                <w:sz w:val="20"/>
                <w:szCs w:val="20"/>
              </w:rPr>
              <w:t>ICO-OSCAR:SICS</w:t>
            </w:r>
            <w:r w:rsidR="007A25A5" w:rsidRPr="00EE605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C5440CE" w14:textId="77777777" w:rsidR="00EE6056" w:rsidRPr="00EE6056" w:rsidRDefault="00EE6056" w:rsidP="00EE6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056">
              <w:rPr>
                <w:rFonts w:ascii="Arial" w:hAnsi="Arial" w:cs="Arial"/>
                <w:bCs/>
                <w:sz w:val="20"/>
                <w:szCs w:val="20"/>
              </w:rPr>
              <w:t>ICO-</w:t>
            </w:r>
            <w:proofErr w:type="spellStart"/>
            <w:r w:rsidRPr="00EE6056">
              <w:rPr>
                <w:rFonts w:ascii="Arial" w:hAnsi="Arial" w:cs="Arial"/>
                <w:bCs/>
                <w:sz w:val="20"/>
                <w:szCs w:val="20"/>
              </w:rPr>
              <w:t>Ophthalmology</w:t>
            </w:r>
            <w:proofErr w:type="spellEnd"/>
            <w:r w:rsidRPr="00EE605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E6056">
              <w:rPr>
                <w:rFonts w:ascii="Arial" w:hAnsi="Arial" w:cs="Arial"/>
                <w:bCs/>
                <w:sz w:val="20"/>
                <w:szCs w:val="20"/>
              </w:rPr>
              <w:t>Surgical</w:t>
            </w:r>
            <w:proofErr w:type="spellEnd"/>
            <w:r w:rsidRPr="00EE605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E6056">
              <w:rPr>
                <w:rFonts w:ascii="Arial" w:hAnsi="Arial" w:cs="Arial"/>
                <w:bCs/>
                <w:sz w:val="20"/>
                <w:szCs w:val="20"/>
              </w:rPr>
              <w:t>Competency</w:t>
            </w:r>
            <w:proofErr w:type="spellEnd"/>
            <w:r w:rsidRPr="00EE605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E6056">
              <w:rPr>
                <w:rFonts w:ascii="Arial" w:hAnsi="Arial" w:cs="Arial"/>
                <w:bCs/>
                <w:sz w:val="20"/>
                <w:szCs w:val="20"/>
              </w:rPr>
              <w:t>Assessment</w:t>
            </w:r>
            <w:proofErr w:type="spellEnd"/>
            <w:r w:rsidRPr="00EE605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E6056">
              <w:rPr>
                <w:rFonts w:ascii="Arial" w:hAnsi="Arial" w:cs="Arial"/>
                <w:bCs/>
                <w:sz w:val="20"/>
                <w:szCs w:val="20"/>
              </w:rPr>
              <w:t>Rubric</w:t>
            </w:r>
            <w:proofErr w:type="spellEnd"/>
            <w:r w:rsidRPr="00EE6056">
              <w:rPr>
                <w:rFonts w:ascii="Arial" w:hAnsi="Arial" w:cs="Arial"/>
                <w:bCs/>
                <w:sz w:val="20"/>
                <w:szCs w:val="20"/>
              </w:rPr>
              <w:t xml:space="preserve">: Small Incision </w:t>
            </w:r>
            <w:proofErr w:type="spellStart"/>
            <w:r w:rsidRPr="00EE6056">
              <w:rPr>
                <w:rFonts w:ascii="Arial" w:hAnsi="Arial" w:cs="Arial"/>
                <w:bCs/>
                <w:sz w:val="20"/>
                <w:szCs w:val="20"/>
              </w:rPr>
              <w:t>Cataract</w:t>
            </w:r>
            <w:proofErr w:type="spellEnd"/>
            <w:r w:rsidRPr="00EE605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E6056">
              <w:rPr>
                <w:rFonts w:ascii="Arial" w:hAnsi="Arial" w:cs="Arial"/>
                <w:bCs/>
                <w:sz w:val="20"/>
                <w:szCs w:val="20"/>
              </w:rPr>
              <w:t>Surgery</w:t>
            </w:r>
            <w:proofErr w:type="spellEnd"/>
            <w:r w:rsidRPr="00EE6056">
              <w:rPr>
                <w:rFonts w:ascii="Arial" w:hAnsi="Arial" w:cs="Arial"/>
                <w:bCs/>
                <w:sz w:val="20"/>
                <w:szCs w:val="20"/>
              </w:rPr>
              <w:t xml:space="preserve"> (ICO-OSCAR:SICS)</w:t>
            </w:r>
          </w:p>
        </w:tc>
      </w:tr>
      <w:tr w:rsidR="00BD4425" w:rsidRPr="00BD4425" w14:paraId="06176B79" w14:textId="77777777" w:rsidTr="00BD4425">
        <w:tc>
          <w:tcPr>
            <w:tcW w:w="2088" w:type="dxa"/>
            <w:gridSpan w:val="2"/>
            <w:vAlign w:val="center"/>
          </w:tcPr>
          <w:p w14:paraId="35ED56FB" w14:textId="77777777" w:rsidR="00E55A9C" w:rsidRDefault="007A25A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Date</w:t>
            </w:r>
            <w:r w:rsidR="00E577E1" w:rsidRPr="00BD4425">
              <w:rPr>
                <w:rFonts w:ascii="Arial" w:hAnsi="Arial" w:cs="Arial"/>
                <w:sz w:val="20"/>
                <w:szCs w:val="20"/>
              </w:rPr>
              <w:t> </w:t>
            </w:r>
            <w:r w:rsidR="00E55A9C">
              <w:rPr>
                <w:rFonts w:ascii="Arial" w:hAnsi="Arial" w:cs="Arial"/>
                <w:sz w:val="20"/>
                <w:szCs w:val="20"/>
              </w:rPr>
              <w:t>___________</w:t>
            </w:r>
          </w:p>
          <w:p w14:paraId="6D2EB326" w14:textId="77777777" w:rsidR="00E55A9C" w:rsidRDefault="00E55A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9B9C16" w14:textId="77777777" w:rsidR="007A25A5" w:rsidRDefault="007A25A5" w:rsidP="00E55A9C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Stagiaire</w:t>
            </w:r>
            <w:r w:rsidR="00E55A9C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73BFC564" w14:textId="77777777" w:rsidR="00E55A9C" w:rsidRPr="00BD4425" w:rsidRDefault="00E55A9C" w:rsidP="00E55A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47F85" w14:textId="77777777" w:rsidR="007A25A5" w:rsidRPr="00BD4425" w:rsidRDefault="007A25A5" w:rsidP="00E55A9C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Evaluateur</w:t>
            </w:r>
            <w:r w:rsidR="00E55A9C">
              <w:rPr>
                <w:rFonts w:ascii="Arial" w:hAnsi="Arial" w:cs="Arial"/>
                <w:sz w:val="20"/>
                <w:szCs w:val="20"/>
              </w:rPr>
              <w:t>________</w:t>
            </w:r>
          </w:p>
        </w:tc>
        <w:tc>
          <w:tcPr>
            <w:tcW w:w="3150" w:type="dxa"/>
            <w:vAlign w:val="center"/>
          </w:tcPr>
          <w:p w14:paraId="0A9CE444" w14:textId="77777777" w:rsidR="004E6E91" w:rsidRPr="00BD4425" w:rsidRDefault="007A25A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Novice</w:t>
            </w:r>
          </w:p>
          <w:p w14:paraId="3FEDBB1A" w14:textId="77777777" w:rsidR="007A25A5" w:rsidRPr="00BD4425" w:rsidRDefault="007A25A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(score : 2)</w:t>
            </w:r>
          </w:p>
        </w:tc>
        <w:tc>
          <w:tcPr>
            <w:tcW w:w="3510" w:type="dxa"/>
            <w:vAlign w:val="center"/>
          </w:tcPr>
          <w:p w14:paraId="1E2FA957" w14:textId="77777777" w:rsidR="004E6E91" w:rsidRPr="00BD4425" w:rsidRDefault="007A25A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Débutant</w:t>
            </w:r>
          </w:p>
          <w:p w14:paraId="258040BB" w14:textId="77777777" w:rsidR="007A25A5" w:rsidRPr="00BD4425" w:rsidRDefault="007A25A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(score : 3)</w:t>
            </w:r>
          </w:p>
        </w:tc>
        <w:tc>
          <w:tcPr>
            <w:tcW w:w="2880" w:type="dxa"/>
            <w:vAlign w:val="center"/>
          </w:tcPr>
          <w:p w14:paraId="443FFC68" w14:textId="77777777" w:rsidR="004E6E91" w:rsidRPr="00BD4425" w:rsidRDefault="007A25A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Débutant avancé</w:t>
            </w:r>
          </w:p>
          <w:p w14:paraId="65C2FDA4" w14:textId="77777777" w:rsidR="007A25A5" w:rsidRPr="00BD4425" w:rsidRDefault="007A25A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(score : 4)</w:t>
            </w:r>
          </w:p>
        </w:tc>
        <w:tc>
          <w:tcPr>
            <w:tcW w:w="2880" w:type="dxa"/>
            <w:vAlign w:val="center"/>
          </w:tcPr>
          <w:p w14:paraId="048970F2" w14:textId="77777777" w:rsidR="004E6E91" w:rsidRPr="00BD4425" w:rsidRDefault="007A25A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Compétent</w:t>
            </w:r>
          </w:p>
          <w:p w14:paraId="27BEAAC3" w14:textId="77777777" w:rsidR="007A25A5" w:rsidRPr="00BD4425" w:rsidRDefault="007A25A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(score : 5)</w:t>
            </w:r>
          </w:p>
        </w:tc>
        <w:tc>
          <w:tcPr>
            <w:tcW w:w="900" w:type="dxa"/>
            <w:vAlign w:val="center"/>
          </w:tcPr>
          <w:p w14:paraId="58A9D32E" w14:textId="77777777" w:rsidR="004E6E91" w:rsidRPr="00BD4425" w:rsidRDefault="004876D7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Non classé</w:t>
            </w:r>
            <w:r w:rsidR="007A25A5" w:rsidRPr="00BD4425">
              <w:rPr>
                <w:rFonts w:ascii="Arial" w:hAnsi="Arial" w:cs="Arial"/>
                <w:sz w:val="20"/>
                <w:szCs w:val="20"/>
              </w:rPr>
              <w:t xml:space="preserve"> score </w:t>
            </w:r>
            <w:proofErr w:type="gramStart"/>
            <w:r w:rsidR="007A25A5" w:rsidRPr="00BD4425">
              <w:rPr>
                <w:rFonts w:ascii="Arial" w:hAnsi="Arial" w:cs="Arial"/>
                <w:sz w:val="20"/>
                <w:szCs w:val="20"/>
              </w:rPr>
              <w:t>:0</w:t>
            </w:r>
            <w:proofErr w:type="gramEnd"/>
          </w:p>
        </w:tc>
      </w:tr>
      <w:tr w:rsidR="00BD4425" w:rsidRPr="00BD4425" w14:paraId="6CC15B7F" w14:textId="77777777" w:rsidTr="00BD4425">
        <w:tc>
          <w:tcPr>
            <w:tcW w:w="440" w:type="dxa"/>
            <w:vAlign w:val="center"/>
          </w:tcPr>
          <w:p w14:paraId="4B82B9AD" w14:textId="77777777" w:rsidR="00DA66F1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48" w:type="dxa"/>
            <w:vAlign w:val="center"/>
          </w:tcPr>
          <w:p w14:paraId="711A0EF1" w14:textId="77777777" w:rsidR="00DA66F1" w:rsidRPr="00BD4425" w:rsidRDefault="007A25A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Champ opératoire</w:t>
            </w:r>
          </w:p>
        </w:tc>
        <w:tc>
          <w:tcPr>
            <w:tcW w:w="3150" w:type="dxa"/>
            <w:vAlign w:val="center"/>
          </w:tcPr>
          <w:p w14:paraId="0FBC1F60" w14:textId="77777777" w:rsidR="00DA66F1" w:rsidRPr="00BD4425" w:rsidRDefault="007A25A5" w:rsidP="008762B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Incapable de mettre le champ sans aide.</w:t>
            </w:r>
          </w:p>
        </w:tc>
        <w:tc>
          <w:tcPr>
            <w:tcW w:w="3510" w:type="dxa"/>
            <w:vAlign w:val="center"/>
          </w:tcPr>
          <w:p w14:paraId="3F0C6809" w14:textId="77777777" w:rsidR="00DA66F1" w:rsidRPr="00BD4425" w:rsidRDefault="007A25A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Mettre le champ avec un minimum d’instruction verbale. Couverture incomplète des cils. </w:t>
            </w:r>
          </w:p>
        </w:tc>
        <w:tc>
          <w:tcPr>
            <w:tcW w:w="2880" w:type="dxa"/>
            <w:vAlign w:val="center"/>
          </w:tcPr>
          <w:p w14:paraId="5A000A05" w14:textId="77777777" w:rsidR="00DA66F1" w:rsidRPr="00BD4425" w:rsidRDefault="007A25A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Cils majoritairement couverts, champ </w:t>
            </w:r>
            <w:r w:rsidR="002140EA" w:rsidRPr="00BD4425">
              <w:rPr>
                <w:rFonts w:ascii="Arial" w:hAnsi="Arial" w:cs="Arial"/>
                <w:sz w:val="20"/>
                <w:szCs w:val="20"/>
              </w:rPr>
              <w:t>mis en place avec un minimum d’obstruction de la vue.</w:t>
            </w:r>
          </w:p>
        </w:tc>
        <w:tc>
          <w:tcPr>
            <w:tcW w:w="2880" w:type="dxa"/>
            <w:vAlign w:val="center"/>
          </w:tcPr>
          <w:p w14:paraId="4E8D391B" w14:textId="77777777" w:rsidR="00DA66F1" w:rsidRPr="00BD4425" w:rsidRDefault="002140EA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Cils </w:t>
            </w:r>
            <w:r w:rsidR="00E577E1" w:rsidRPr="00BD4425">
              <w:rPr>
                <w:rFonts w:ascii="Arial" w:hAnsi="Arial" w:cs="Arial"/>
                <w:sz w:val="20"/>
                <w:szCs w:val="20"/>
              </w:rPr>
              <w:t>complètement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couverts. Site d’incision bien dégagé. Champ n’obstruant pas la vue. </w:t>
            </w:r>
          </w:p>
        </w:tc>
        <w:tc>
          <w:tcPr>
            <w:tcW w:w="900" w:type="dxa"/>
            <w:vAlign w:val="center"/>
          </w:tcPr>
          <w:p w14:paraId="1AD4B21A" w14:textId="77777777" w:rsidR="00DA66F1" w:rsidRPr="00BD4425" w:rsidRDefault="00DA6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6948E8D7" w14:textId="77777777" w:rsidTr="00BD4425">
        <w:tc>
          <w:tcPr>
            <w:tcW w:w="440" w:type="dxa"/>
            <w:vAlign w:val="center"/>
          </w:tcPr>
          <w:p w14:paraId="50DFFEFD" w14:textId="77777777" w:rsidR="00DA66F1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48" w:type="dxa"/>
            <w:vAlign w:val="center"/>
          </w:tcPr>
          <w:p w14:paraId="3C460075" w14:textId="77777777" w:rsidR="00DA66F1" w:rsidRPr="00BD4425" w:rsidRDefault="002140EA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Accès scléral. Cautérisation. </w:t>
            </w:r>
          </w:p>
        </w:tc>
        <w:tc>
          <w:tcPr>
            <w:tcW w:w="3150" w:type="dxa"/>
            <w:vAlign w:val="center"/>
          </w:tcPr>
          <w:p w14:paraId="648C6C75" w14:textId="77777777" w:rsidR="00DA66F1" w:rsidRPr="00BD4425" w:rsidRDefault="002140EA" w:rsidP="00F73AB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Incapable d’</w:t>
            </w:r>
            <w:r w:rsidR="00E75DAE" w:rsidRPr="00BD4425">
              <w:rPr>
                <w:rFonts w:ascii="Arial" w:hAnsi="Arial" w:cs="Arial"/>
                <w:sz w:val="20"/>
                <w:szCs w:val="20"/>
              </w:rPr>
              <w:t>accéder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correctement à la </w:t>
            </w:r>
            <w:proofErr w:type="spellStart"/>
            <w:r w:rsidRPr="00BD4425">
              <w:rPr>
                <w:rFonts w:ascii="Arial" w:hAnsi="Arial" w:cs="Arial"/>
                <w:sz w:val="20"/>
                <w:szCs w:val="20"/>
              </w:rPr>
              <w:t>sclère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 xml:space="preserve">. Cautérisation insuffisante ou excessive en intensité et en </w:t>
            </w:r>
            <w:r w:rsidR="00F73AB1" w:rsidRPr="00BD4425">
              <w:rPr>
                <w:rFonts w:ascii="Arial" w:hAnsi="Arial" w:cs="Arial"/>
                <w:sz w:val="20"/>
                <w:szCs w:val="20"/>
              </w:rPr>
              <w:t>superficie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510" w:type="dxa"/>
            <w:vAlign w:val="center"/>
          </w:tcPr>
          <w:p w14:paraId="7A29AA2E" w14:textId="77777777" w:rsidR="00DA66F1" w:rsidRPr="00BD4425" w:rsidRDefault="002140EA" w:rsidP="00F73AB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Accès difficile et hésitant à la </w:t>
            </w:r>
            <w:proofErr w:type="spellStart"/>
            <w:r w:rsidRPr="00BD4425">
              <w:rPr>
                <w:rFonts w:ascii="Arial" w:hAnsi="Arial" w:cs="Arial"/>
                <w:sz w:val="20"/>
                <w:szCs w:val="20"/>
              </w:rPr>
              <w:t>sclère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 xml:space="preserve">. Cautérisation insuffisante ou excessive en </w:t>
            </w:r>
            <w:r w:rsidR="00F73AB1" w:rsidRPr="00BD4425">
              <w:rPr>
                <w:rFonts w:ascii="Arial" w:hAnsi="Arial" w:cs="Arial"/>
                <w:sz w:val="20"/>
                <w:szCs w:val="20"/>
              </w:rPr>
              <w:t>superficie ou en intensité.</w:t>
            </w:r>
          </w:p>
        </w:tc>
        <w:tc>
          <w:tcPr>
            <w:tcW w:w="2880" w:type="dxa"/>
            <w:vAlign w:val="center"/>
          </w:tcPr>
          <w:p w14:paraId="2B729335" w14:textId="77777777" w:rsidR="00DA66F1" w:rsidRPr="00BD4425" w:rsidRDefault="00F73AB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Accès scléral réussi avec une difficulté moyenne. Cautérisation adéquate. </w:t>
            </w:r>
          </w:p>
        </w:tc>
        <w:tc>
          <w:tcPr>
            <w:tcW w:w="2880" w:type="dxa"/>
            <w:vAlign w:val="center"/>
          </w:tcPr>
          <w:p w14:paraId="658632B1" w14:textId="77777777" w:rsidR="00DA66F1" w:rsidRPr="00BD4425" w:rsidRDefault="00F73AB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Accès scléral avec précision. Cautérisation appropriée et précise. </w:t>
            </w:r>
          </w:p>
        </w:tc>
        <w:tc>
          <w:tcPr>
            <w:tcW w:w="900" w:type="dxa"/>
            <w:vAlign w:val="center"/>
          </w:tcPr>
          <w:p w14:paraId="6853935B" w14:textId="77777777" w:rsidR="00DA66F1" w:rsidRPr="00BD4425" w:rsidRDefault="00DA6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1CBB0387" w14:textId="77777777" w:rsidTr="00BD4425">
        <w:tc>
          <w:tcPr>
            <w:tcW w:w="440" w:type="dxa"/>
            <w:vAlign w:val="center"/>
          </w:tcPr>
          <w:p w14:paraId="2D1977B1" w14:textId="77777777" w:rsidR="00DA66F1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48" w:type="dxa"/>
            <w:vAlign w:val="center"/>
          </w:tcPr>
          <w:p w14:paraId="4511973E" w14:textId="77777777" w:rsidR="00DA66F1" w:rsidRPr="00BD4425" w:rsidRDefault="00F73AB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Tunnel </w:t>
            </w:r>
            <w:proofErr w:type="spellStart"/>
            <w:r w:rsidRPr="00BD4425">
              <w:rPr>
                <w:rFonts w:ascii="Arial" w:hAnsi="Arial" w:cs="Arial"/>
                <w:sz w:val="20"/>
                <w:szCs w:val="20"/>
              </w:rPr>
              <w:t>scléro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>-cornéen.</w:t>
            </w:r>
          </w:p>
        </w:tc>
        <w:tc>
          <w:tcPr>
            <w:tcW w:w="3150" w:type="dxa"/>
            <w:vAlign w:val="center"/>
          </w:tcPr>
          <w:p w14:paraId="4EE40C79" w14:textId="77777777" w:rsidR="00DA66F1" w:rsidRPr="00BD4425" w:rsidRDefault="00F73AB1" w:rsidP="008762B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Incision inappropriée dans sa profondeur, son siège, sa taille avec dissection hésitante. </w:t>
            </w:r>
            <w:r w:rsidR="00322552" w:rsidRPr="00BD4425">
              <w:rPr>
                <w:rFonts w:ascii="Arial" w:hAnsi="Arial" w:cs="Arial"/>
                <w:sz w:val="20"/>
                <w:szCs w:val="20"/>
              </w:rPr>
              <w:t xml:space="preserve">Hernie de l’iris pouvant être survenir. </w:t>
            </w:r>
          </w:p>
        </w:tc>
        <w:tc>
          <w:tcPr>
            <w:tcW w:w="3510" w:type="dxa"/>
            <w:vAlign w:val="center"/>
          </w:tcPr>
          <w:p w14:paraId="1DBF6DD4" w14:textId="77777777" w:rsidR="00DA66F1" w:rsidRPr="00BD4425" w:rsidRDefault="00322552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Un des critères suivants : profondeur, siège, taille de l’incision. </w:t>
            </w:r>
          </w:p>
          <w:p w14:paraId="53E518C2" w14:textId="77777777" w:rsidR="00322552" w:rsidRPr="00BD4425" w:rsidRDefault="00322552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Capable de </w:t>
            </w:r>
            <w:r w:rsidR="00795B77" w:rsidRPr="00BD4425">
              <w:rPr>
                <w:rFonts w:ascii="Arial" w:hAnsi="Arial" w:cs="Arial"/>
                <w:sz w:val="20"/>
                <w:szCs w:val="20"/>
              </w:rPr>
              <w:t>disséquer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vers l’avant mais incapable de percevoir la profondeur. </w:t>
            </w:r>
          </w:p>
        </w:tc>
        <w:tc>
          <w:tcPr>
            <w:tcW w:w="2880" w:type="dxa"/>
            <w:vAlign w:val="center"/>
          </w:tcPr>
          <w:p w14:paraId="16F3B3E7" w14:textId="77777777" w:rsidR="00DA66F1" w:rsidRPr="00BD4425" w:rsidRDefault="00322552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Deux des critères suivants : profondeur, siège, taille de l’incision. </w:t>
            </w:r>
          </w:p>
          <w:p w14:paraId="1E496E33" w14:textId="77777777" w:rsidR="00322552" w:rsidRPr="00BD4425" w:rsidRDefault="00322552" w:rsidP="005C38F0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Avoir la notion de profondeur du tunnel mais incapable de </w:t>
            </w:r>
            <w:r w:rsidR="005C38F0" w:rsidRPr="00BD4425">
              <w:rPr>
                <w:rFonts w:ascii="Arial" w:hAnsi="Arial" w:cs="Arial"/>
                <w:sz w:val="20"/>
                <w:szCs w:val="20"/>
              </w:rPr>
              <w:t>rectifier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2880" w:type="dxa"/>
            <w:vAlign w:val="center"/>
          </w:tcPr>
          <w:p w14:paraId="021566BC" w14:textId="77777777" w:rsidR="00DA66F1" w:rsidRPr="00BD4425" w:rsidRDefault="005C38F0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Profondeur, siège et taille corrects de l’incision.</w:t>
            </w:r>
          </w:p>
          <w:p w14:paraId="0A12E35C" w14:textId="77777777" w:rsidR="005C38F0" w:rsidRPr="00BD4425" w:rsidRDefault="005C38F0" w:rsidP="00320CC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Tunnel confectionné su</w:t>
            </w:r>
            <w:r w:rsidR="00320CCD" w:rsidRPr="00BD4425">
              <w:rPr>
                <w:rFonts w:ascii="Arial" w:hAnsi="Arial" w:cs="Arial"/>
                <w:sz w:val="20"/>
                <w:szCs w:val="20"/>
              </w:rPr>
              <w:t xml:space="preserve">ivant </w:t>
            </w:r>
            <w:r w:rsidRPr="00BD4425">
              <w:rPr>
                <w:rFonts w:ascii="Arial" w:hAnsi="Arial" w:cs="Arial"/>
                <w:sz w:val="20"/>
                <w:szCs w:val="20"/>
              </w:rPr>
              <w:t>un plan correct, sinon capable de rectifier.</w:t>
            </w:r>
            <w:r w:rsidRPr="00BD442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11A90895" w14:textId="77777777" w:rsidR="00DA66F1" w:rsidRPr="00BD4425" w:rsidRDefault="00DA6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4E533A90" w14:textId="77777777" w:rsidTr="00BD4425">
        <w:tc>
          <w:tcPr>
            <w:tcW w:w="440" w:type="dxa"/>
            <w:vAlign w:val="center"/>
          </w:tcPr>
          <w:p w14:paraId="4D83209B" w14:textId="77777777" w:rsidR="00DA66F1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48" w:type="dxa"/>
            <w:vAlign w:val="center"/>
          </w:tcPr>
          <w:p w14:paraId="3A86B23D" w14:textId="77777777" w:rsidR="00DA66F1" w:rsidRPr="00BD4425" w:rsidRDefault="00476A85" w:rsidP="00476A8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Ouverture de la chambre antérieure.</w:t>
            </w:r>
          </w:p>
        </w:tc>
        <w:tc>
          <w:tcPr>
            <w:tcW w:w="3150" w:type="dxa"/>
            <w:vAlign w:val="center"/>
          </w:tcPr>
          <w:p w14:paraId="5C709ABC" w14:textId="77777777" w:rsidR="00DA66F1" w:rsidRPr="00BD4425" w:rsidRDefault="006024A8" w:rsidP="00545D5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Entrée </w:t>
            </w:r>
            <w:r w:rsidR="00F92E34" w:rsidRPr="00BD4425">
              <w:rPr>
                <w:rFonts w:ascii="Arial" w:hAnsi="Arial" w:cs="Arial"/>
                <w:sz w:val="20"/>
                <w:szCs w:val="20"/>
              </w:rPr>
              <w:t>hésitante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dans la chambre antérieure avec un kératome. Incapable d’élargir </w:t>
            </w:r>
            <w:r w:rsidR="00545D51" w:rsidRPr="00BD4425">
              <w:rPr>
                <w:rFonts w:ascii="Arial" w:hAnsi="Arial" w:cs="Arial"/>
                <w:sz w:val="20"/>
                <w:szCs w:val="20"/>
              </w:rPr>
              <w:t>l’orifice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interne. Rétrécissement significatif de la chambre antérieure. Nécessité d’élargir ou de suturer </w:t>
            </w:r>
            <w:r w:rsidR="00545D51" w:rsidRPr="00BD4425">
              <w:rPr>
                <w:rFonts w:ascii="Arial" w:hAnsi="Arial" w:cs="Arial"/>
                <w:sz w:val="20"/>
                <w:szCs w:val="20"/>
              </w:rPr>
              <w:t>l’incision</w:t>
            </w:r>
            <w:r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10" w:type="dxa"/>
            <w:vAlign w:val="center"/>
          </w:tcPr>
          <w:p w14:paraId="66ED108F" w14:textId="77777777" w:rsidR="00DA66F1" w:rsidRPr="00BD4425" w:rsidRDefault="006024A8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Entrée réussie dans la chambre antérieure mais élargissement difficile. Plans de dissection multiples différents. Entrée antérieure ou postérieure par rapport au siège de dissection. </w:t>
            </w:r>
            <w:r w:rsidR="00AC01AF" w:rsidRPr="00BD4425">
              <w:rPr>
                <w:rFonts w:ascii="Arial" w:hAnsi="Arial" w:cs="Arial"/>
                <w:sz w:val="20"/>
                <w:szCs w:val="20"/>
              </w:rPr>
              <w:t>Rétrécissement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moyen de la chambre antérieure. Nécessité </w:t>
            </w:r>
            <w:r w:rsidR="00407A2F" w:rsidRPr="00BD4425">
              <w:rPr>
                <w:rFonts w:ascii="Arial" w:hAnsi="Arial" w:cs="Arial"/>
                <w:sz w:val="20"/>
                <w:szCs w:val="20"/>
              </w:rPr>
              <w:t>d’élargir ou de suturer l’incision</w:t>
            </w:r>
            <w:r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0" w:type="dxa"/>
            <w:vAlign w:val="center"/>
          </w:tcPr>
          <w:p w14:paraId="2FA13E3A" w14:textId="77777777" w:rsidR="00DA66F1" w:rsidRPr="00BD4425" w:rsidRDefault="006024A8" w:rsidP="00B6571A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Entrée réussie dans la chambre antérieure suiv</w:t>
            </w:r>
            <w:r w:rsidR="00AC01AF" w:rsidRPr="00BD4425">
              <w:rPr>
                <w:rFonts w:ascii="Arial" w:hAnsi="Arial" w:cs="Arial"/>
                <w:sz w:val="20"/>
                <w:szCs w:val="20"/>
              </w:rPr>
              <w:t xml:space="preserve">ant un plan correct, capable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d’élargir mais </w:t>
            </w:r>
            <w:r w:rsidR="00276381" w:rsidRPr="00BD4425">
              <w:rPr>
                <w:rFonts w:ascii="Arial" w:hAnsi="Arial" w:cs="Arial"/>
                <w:sz w:val="20"/>
                <w:szCs w:val="20"/>
              </w:rPr>
              <w:t xml:space="preserve">utilisation répétitive de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solution viscoélastique</w:t>
            </w:r>
            <w:r w:rsidR="00276381" w:rsidRPr="00BD442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571A" w:rsidRPr="00BD4425">
              <w:rPr>
                <w:rFonts w:ascii="Arial" w:hAnsi="Arial" w:cs="Arial"/>
                <w:sz w:val="20"/>
                <w:szCs w:val="20"/>
              </w:rPr>
              <w:t>Orifice</w:t>
            </w:r>
            <w:r w:rsidR="00276381" w:rsidRPr="00BD4425">
              <w:rPr>
                <w:rFonts w:ascii="Arial" w:hAnsi="Arial" w:cs="Arial"/>
                <w:sz w:val="20"/>
                <w:szCs w:val="20"/>
              </w:rPr>
              <w:t xml:space="preserve"> interne </w:t>
            </w:r>
            <w:r w:rsidR="00B6571A" w:rsidRPr="00BD4425">
              <w:rPr>
                <w:rFonts w:ascii="Arial" w:hAnsi="Arial" w:cs="Arial"/>
                <w:sz w:val="20"/>
                <w:szCs w:val="20"/>
              </w:rPr>
              <w:t>irrégulier</w:t>
            </w:r>
            <w:r w:rsidR="00276381" w:rsidRPr="00BD442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C01AF" w:rsidRPr="00BD4425">
              <w:rPr>
                <w:rFonts w:ascii="Arial" w:hAnsi="Arial" w:cs="Arial"/>
                <w:sz w:val="20"/>
                <w:szCs w:val="20"/>
              </w:rPr>
              <w:t>Nécessité</w:t>
            </w:r>
            <w:r w:rsidR="00276381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571A" w:rsidRPr="00BD4425">
              <w:rPr>
                <w:rFonts w:ascii="Arial" w:hAnsi="Arial" w:cs="Arial"/>
                <w:sz w:val="20"/>
                <w:szCs w:val="20"/>
              </w:rPr>
              <w:t>d’élargir ou de suturer l’incision</w:t>
            </w:r>
            <w:r w:rsidR="00276381"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0" w:type="dxa"/>
            <w:vAlign w:val="center"/>
          </w:tcPr>
          <w:p w14:paraId="57DD0FB6" w14:textId="77777777" w:rsidR="00DA66F1" w:rsidRPr="00BD4425" w:rsidRDefault="00276381" w:rsidP="0049460C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Entrée facile dans la chambre antérieure suivant un plan correct. </w:t>
            </w:r>
            <w:r w:rsidR="0049460C" w:rsidRPr="00BD4425">
              <w:rPr>
                <w:rFonts w:ascii="Arial" w:hAnsi="Arial" w:cs="Arial"/>
                <w:sz w:val="20"/>
                <w:szCs w:val="20"/>
              </w:rPr>
              <w:t>Taille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adéquate de la plaie, pas </w:t>
            </w:r>
            <w:r w:rsidR="0049460C" w:rsidRPr="00BD4425">
              <w:rPr>
                <w:rFonts w:ascii="Arial" w:hAnsi="Arial" w:cs="Arial"/>
                <w:sz w:val="20"/>
                <w:szCs w:val="20"/>
              </w:rPr>
              <w:t xml:space="preserve">de besoin d’élargissement. Résidus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solution viscoélastique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dur</w:t>
            </w:r>
            <w:r w:rsidR="0049460C" w:rsidRPr="00BD4425">
              <w:rPr>
                <w:rFonts w:ascii="Arial" w:hAnsi="Arial" w:cs="Arial"/>
                <w:sz w:val="20"/>
                <w:szCs w:val="20"/>
              </w:rPr>
              <w:t xml:space="preserve">ant l’élargissement. Plaie étanche permettant d’effectuer les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manœuvres chirurgicaux. </w:t>
            </w:r>
          </w:p>
        </w:tc>
        <w:tc>
          <w:tcPr>
            <w:tcW w:w="900" w:type="dxa"/>
            <w:vAlign w:val="center"/>
          </w:tcPr>
          <w:p w14:paraId="56B08E62" w14:textId="77777777" w:rsidR="00DA66F1" w:rsidRPr="00BD4425" w:rsidRDefault="00DA6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13C9EAF4" w14:textId="77777777" w:rsidTr="00BD4425">
        <w:tc>
          <w:tcPr>
            <w:tcW w:w="440" w:type="dxa"/>
            <w:vAlign w:val="center"/>
          </w:tcPr>
          <w:p w14:paraId="69FA94E8" w14:textId="77777777" w:rsidR="004E6E91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48" w:type="dxa"/>
            <w:vAlign w:val="center"/>
          </w:tcPr>
          <w:p w14:paraId="4D2F6604" w14:textId="77777777" w:rsidR="004E6E91" w:rsidRPr="00BD4425" w:rsidRDefault="00855C6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Paracentèse</w:t>
            </w:r>
            <w:r w:rsidR="004E6E91" w:rsidRPr="00BD4425">
              <w:rPr>
                <w:rFonts w:ascii="Arial" w:hAnsi="Arial" w:cs="Arial"/>
                <w:sz w:val="20"/>
                <w:szCs w:val="20"/>
              </w:rPr>
              <w:t xml:space="preserve"> et injection de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solution viscoélastique</w:t>
            </w:r>
            <w:r w:rsidR="004E6E91"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50" w:type="dxa"/>
            <w:vAlign w:val="center"/>
          </w:tcPr>
          <w:p w14:paraId="2E698A36" w14:textId="77777777" w:rsidR="004E6E91" w:rsidRPr="00BD4425" w:rsidRDefault="004E6E91" w:rsidP="008762B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Affaissement de la chambre antérieure par la </w:t>
            </w:r>
            <w:r w:rsidR="007B200A" w:rsidRPr="00BD4425">
              <w:rPr>
                <w:rFonts w:ascii="Arial" w:hAnsi="Arial" w:cs="Arial"/>
                <w:sz w:val="20"/>
                <w:szCs w:val="20"/>
              </w:rPr>
              <w:t>paracentèse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7242A" w:rsidRPr="00BD4425">
              <w:rPr>
                <w:rFonts w:ascii="Arial" w:hAnsi="Arial" w:cs="Arial"/>
                <w:sz w:val="20"/>
                <w:szCs w:val="20"/>
              </w:rPr>
              <w:t>Longueur, largeur et siège inappropriés. Perforation de la capsule antérieure par l’entrée. Hésitations sur le temps</w:t>
            </w:r>
            <w:r w:rsidR="008762B1" w:rsidRPr="00BD4425">
              <w:rPr>
                <w:rFonts w:ascii="Arial" w:hAnsi="Arial" w:cs="Arial"/>
                <w:sz w:val="20"/>
                <w:szCs w:val="20"/>
              </w:rPr>
              <w:t xml:space="preserve"> d’utilisation</w:t>
            </w:r>
            <w:r w:rsidR="00C7242A" w:rsidRPr="00BD4425">
              <w:rPr>
                <w:rFonts w:ascii="Arial" w:hAnsi="Arial" w:cs="Arial"/>
                <w:sz w:val="20"/>
                <w:szCs w:val="20"/>
              </w:rPr>
              <w:t xml:space="preserve">, le type </w:t>
            </w:r>
            <w:r w:rsidR="008762B1" w:rsidRPr="00BD4425">
              <w:rPr>
                <w:rFonts w:ascii="Arial" w:hAnsi="Arial" w:cs="Arial"/>
                <w:sz w:val="20"/>
                <w:szCs w:val="20"/>
              </w:rPr>
              <w:t xml:space="preserve">et la quantité </w:t>
            </w:r>
            <w:r w:rsidR="00C7242A" w:rsidRPr="00BD4425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solution viscoélastique</w:t>
            </w:r>
            <w:r w:rsidR="00C7242A" w:rsidRPr="00BD4425">
              <w:rPr>
                <w:rFonts w:ascii="Arial" w:hAnsi="Arial" w:cs="Arial"/>
                <w:sz w:val="20"/>
                <w:szCs w:val="20"/>
              </w:rPr>
              <w:t>.</w:t>
            </w:r>
            <w:r w:rsidR="00516C70" w:rsidRPr="00BD4425">
              <w:rPr>
                <w:rFonts w:ascii="Arial" w:hAnsi="Arial" w:cs="Arial"/>
                <w:sz w:val="20"/>
                <w:szCs w:val="20"/>
              </w:rPr>
              <w:t xml:space="preserve"> Difficulté d’accéder à la chambre antérieure par la </w:t>
            </w:r>
            <w:r w:rsidR="007B200A" w:rsidRPr="00BD4425">
              <w:rPr>
                <w:rFonts w:ascii="Arial" w:hAnsi="Arial" w:cs="Arial"/>
                <w:sz w:val="20"/>
                <w:szCs w:val="20"/>
              </w:rPr>
              <w:t>paracentèse</w:t>
            </w:r>
            <w:r w:rsidR="00516C70" w:rsidRPr="00BD4425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3510" w:type="dxa"/>
            <w:vAlign w:val="center"/>
          </w:tcPr>
          <w:p w14:paraId="21E7FC88" w14:textId="77777777" w:rsidR="004E6E91" w:rsidRPr="00BD4425" w:rsidRDefault="00516C70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Incision de dimension et de siège appropriés. Affaissement moyen de </w:t>
            </w:r>
            <w:r w:rsidR="007B200A" w:rsidRPr="00BD4425">
              <w:rPr>
                <w:rFonts w:ascii="Arial" w:hAnsi="Arial" w:cs="Arial"/>
                <w:sz w:val="20"/>
                <w:szCs w:val="20"/>
              </w:rPr>
              <w:t>la chambre antérieure. Nécessité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200A" w:rsidRPr="00BD4425">
              <w:rPr>
                <w:rFonts w:ascii="Arial" w:hAnsi="Arial" w:cs="Arial"/>
                <w:sz w:val="20"/>
                <w:szCs w:val="20"/>
              </w:rPr>
              <w:t xml:space="preserve">d’un </w:t>
            </w:r>
            <w:r w:rsidRPr="00BD4425">
              <w:rPr>
                <w:rFonts w:ascii="Arial" w:hAnsi="Arial" w:cs="Arial"/>
                <w:sz w:val="20"/>
                <w:szCs w:val="20"/>
              </w:rPr>
              <w:t>minimum d’instruction. Temps d</w:t>
            </w:r>
            <w:r w:rsidR="008762B1" w:rsidRPr="00BD4425">
              <w:rPr>
                <w:rFonts w:ascii="Arial" w:hAnsi="Arial" w:cs="Arial"/>
                <w:sz w:val="20"/>
                <w:szCs w:val="20"/>
              </w:rPr>
              <w:t xml:space="preserve">’utilisation correct mais type et quantité de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solution viscoélastique</w:t>
            </w:r>
            <w:r w:rsidR="008762B1" w:rsidRPr="00BD4425">
              <w:rPr>
                <w:rFonts w:ascii="Arial" w:hAnsi="Arial" w:cs="Arial"/>
                <w:sz w:val="20"/>
                <w:szCs w:val="20"/>
              </w:rPr>
              <w:t xml:space="preserve"> incorrects. </w:t>
            </w:r>
          </w:p>
        </w:tc>
        <w:tc>
          <w:tcPr>
            <w:tcW w:w="2880" w:type="dxa"/>
            <w:vAlign w:val="center"/>
          </w:tcPr>
          <w:p w14:paraId="5BCFA8C0" w14:textId="77777777" w:rsidR="004E6E91" w:rsidRPr="00BD4425" w:rsidRDefault="00283C32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Incision de dimension et de siège inappropriés. Chambre antérieure presque stable. Ne nécessite aucune instruction. Temps d’utilisation, type et quantité de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solution viscoélastique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corrects avec bonne position de la canule. </w:t>
            </w:r>
          </w:p>
        </w:tc>
        <w:tc>
          <w:tcPr>
            <w:tcW w:w="2880" w:type="dxa"/>
            <w:vAlign w:val="center"/>
          </w:tcPr>
          <w:p w14:paraId="4889A232" w14:textId="77777777" w:rsidR="004E6E91" w:rsidRPr="00BD4425" w:rsidRDefault="00393D33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Incision de dimension et de siège appropriés. Quantité et temps d’utilisation de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solution viscoélastique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corrects. Bout de la </w:t>
            </w:r>
            <w:r w:rsidR="00C939EE" w:rsidRPr="00BD4425">
              <w:rPr>
                <w:rFonts w:ascii="Arial" w:hAnsi="Arial" w:cs="Arial"/>
                <w:sz w:val="20"/>
                <w:szCs w:val="20"/>
              </w:rPr>
              <w:t xml:space="preserve">canule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entre la capsule antérieure et l’endothélium. </w:t>
            </w:r>
          </w:p>
          <w:p w14:paraId="632026D6" w14:textId="77777777" w:rsidR="00393D33" w:rsidRPr="00BD4425" w:rsidRDefault="00393D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637ED54E" w14:textId="77777777" w:rsidR="004E6E91" w:rsidRPr="00BD4425" w:rsidRDefault="004E6E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31A4C9B4" w14:textId="77777777" w:rsidTr="00BD4425">
        <w:tc>
          <w:tcPr>
            <w:tcW w:w="440" w:type="dxa"/>
            <w:vAlign w:val="center"/>
          </w:tcPr>
          <w:p w14:paraId="44474F68" w14:textId="77777777" w:rsidR="004E6E91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1648" w:type="dxa"/>
            <w:vAlign w:val="center"/>
          </w:tcPr>
          <w:p w14:paraId="7EBE2E88" w14:textId="77777777" w:rsidR="004E6E91" w:rsidRPr="00BD4425" w:rsidRDefault="0035361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D4425">
              <w:rPr>
                <w:rFonts w:ascii="Arial" w:hAnsi="Arial" w:cs="Arial"/>
                <w:sz w:val="20"/>
                <w:szCs w:val="20"/>
              </w:rPr>
              <w:t>Capsulorrhexis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> : début du lambeau et détachement</w:t>
            </w:r>
          </w:p>
        </w:tc>
        <w:tc>
          <w:tcPr>
            <w:tcW w:w="3150" w:type="dxa"/>
            <w:vAlign w:val="center"/>
          </w:tcPr>
          <w:p w14:paraId="610C0ADE" w14:textId="77777777" w:rsidR="004E6E91" w:rsidRPr="00BD4425" w:rsidRDefault="00353612" w:rsidP="003C3499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Nécessité d’instruction. Tentatives, </w:t>
            </w:r>
            <w:r w:rsidR="003C3499" w:rsidRPr="00BD4425">
              <w:rPr>
                <w:rFonts w:ascii="Arial" w:hAnsi="Arial" w:cs="Arial"/>
                <w:sz w:val="20"/>
                <w:szCs w:val="20"/>
              </w:rPr>
              <w:t xml:space="preserve">tendance à abîmer le </w:t>
            </w:r>
            <w:proofErr w:type="spellStart"/>
            <w:r w:rsidR="003C3499" w:rsidRPr="00BD4425">
              <w:rPr>
                <w:rFonts w:ascii="Arial" w:hAnsi="Arial" w:cs="Arial"/>
                <w:sz w:val="20"/>
                <w:szCs w:val="20"/>
              </w:rPr>
              <w:t>rhexis</w:t>
            </w:r>
            <w:proofErr w:type="spellEnd"/>
            <w:r w:rsidR="003C3499" w:rsidRPr="00BD4425">
              <w:rPr>
                <w:rFonts w:ascii="Arial" w:hAnsi="Arial" w:cs="Arial"/>
                <w:sz w:val="20"/>
                <w:szCs w:val="20"/>
              </w:rPr>
              <w:t xml:space="preserve"> au lieu de le maîtriser.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5E86" w:rsidRPr="00BD4425">
              <w:rPr>
                <w:rFonts w:ascii="Arial" w:hAnsi="Arial" w:cs="Arial"/>
                <w:sz w:val="20"/>
                <w:szCs w:val="20"/>
              </w:rPr>
              <w:t>Le cortex pourrait être rompu</w:t>
            </w:r>
            <w:r w:rsidR="00A21625"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10" w:type="dxa"/>
            <w:vAlign w:val="center"/>
          </w:tcPr>
          <w:p w14:paraId="2609E368" w14:textId="77777777" w:rsidR="004E6E91" w:rsidRPr="00BD4425" w:rsidRDefault="00816DBC" w:rsidP="00CA7892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Minimum d’instruction, perte occasionnelle du contrôle du </w:t>
            </w:r>
            <w:proofErr w:type="spellStart"/>
            <w:r w:rsidRPr="00BD4425">
              <w:rPr>
                <w:rFonts w:ascii="Arial" w:hAnsi="Arial" w:cs="Arial"/>
                <w:sz w:val="20"/>
                <w:szCs w:val="20"/>
              </w:rPr>
              <w:t>rhexis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 xml:space="preserve">, possible </w:t>
            </w:r>
            <w:r w:rsidR="00CA7892" w:rsidRPr="00BD4425">
              <w:rPr>
                <w:rFonts w:ascii="Arial" w:hAnsi="Arial" w:cs="Arial"/>
                <w:sz w:val="20"/>
                <w:szCs w:val="20"/>
              </w:rPr>
              <w:t>rupture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du cortex. </w:t>
            </w:r>
          </w:p>
        </w:tc>
        <w:tc>
          <w:tcPr>
            <w:tcW w:w="2880" w:type="dxa"/>
            <w:vAlign w:val="center"/>
          </w:tcPr>
          <w:p w14:paraId="6465D0D0" w14:textId="77777777" w:rsidR="004E6E91" w:rsidRPr="00BD4425" w:rsidRDefault="008B7816" w:rsidP="00A2162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Bon contrôle, peu de </w:t>
            </w:r>
            <w:r w:rsidR="00CA7892" w:rsidRPr="00BD4425">
              <w:rPr>
                <w:rFonts w:ascii="Arial" w:hAnsi="Arial" w:cs="Arial"/>
                <w:sz w:val="20"/>
                <w:szCs w:val="20"/>
              </w:rPr>
              <w:t xml:space="preserve">maladresse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ou de mouvements de repositionnement. Pas de </w:t>
            </w:r>
            <w:r w:rsidR="00CA7892" w:rsidRPr="00BD4425">
              <w:rPr>
                <w:rFonts w:ascii="Arial" w:hAnsi="Arial" w:cs="Arial"/>
                <w:sz w:val="20"/>
                <w:szCs w:val="20"/>
              </w:rPr>
              <w:t>rupture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du cortex.</w:t>
            </w:r>
          </w:p>
        </w:tc>
        <w:tc>
          <w:tcPr>
            <w:tcW w:w="2880" w:type="dxa"/>
            <w:vAlign w:val="center"/>
          </w:tcPr>
          <w:p w14:paraId="3108B912" w14:textId="77777777" w:rsidR="004E6E91" w:rsidRPr="00BD4425" w:rsidRDefault="008B7816" w:rsidP="001E3DEB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Approche délicate, précise et contrôle </w:t>
            </w:r>
            <w:r w:rsidR="000255A2" w:rsidRPr="00BD4425">
              <w:rPr>
                <w:rFonts w:ascii="Arial" w:hAnsi="Arial" w:cs="Arial"/>
                <w:sz w:val="20"/>
                <w:szCs w:val="20"/>
              </w:rPr>
              <w:t xml:space="preserve">confident du </w:t>
            </w:r>
            <w:proofErr w:type="spellStart"/>
            <w:r w:rsidR="000255A2" w:rsidRPr="00BD4425">
              <w:rPr>
                <w:rFonts w:ascii="Arial" w:hAnsi="Arial" w:cs="Arial"/>
                <w:sz w:val="20"/>
                <w:szCs w:val="20"/>
              </w:rPr>
              <w:t>rhexis</w:t>
            </w:r>
            <w:proofErr w:type="spellEnd"/>
            <w:r w:rsidR="000255A2" w:rsidRPr="00BD4425">
              <w:rPr>
                <w:rFonts w:ascii="Arial" w:hAnsi="Arial" w:cs="Arial"/>
                <w:sz w:val="20"/>
                <w:szCs w:val="20"/>
              </w:rPr>
              <w:t xml:space="preserve">, pas de </w:t>
            </w:r>
            <w:r w:rsidR="003C3499" w:rsidRPr="00BD4425">
              <w:rPr>
                <w:rFonts w:ascii="Arial" w:hAnsi="Arial" w:cs="Arial"/>
                <w:sz w:val="20"/>
                <w:szCs w:val="20"/>
              </w:rPr>
              <w:t>rupture</w:t>
            </w:r>
            <w:r w:rsidR="000255A2"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vAlign w:val="center"/>
          </w:tcPr>
          <w:p w14:paraId="36B0A488" w14:textId="77777777" w:rsidR="004E6E91" w:rsidRPr="00BD4425" w:rsidRDefault="004E6E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42695887" w14:textId="77777777" w:rsidTr="00BD4425">
        <w:tc>
          <w:tcPr>
            <w:tcW w:w="440" w:type="dxa"/>
            <w:vAlign w:val="center"/>
          </w:tcPr>
          <w:p w14:paraId="19DABF22" w14:textId="77777777" w:rsidR="000255A2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48" w:type="dxa"/>
            <w:vAlign w:val="center"/>
          </w:tcPr>
          <w:p w14:paraId="77E32C6D" w14:textId="77777777" w:rsidR="000255A2" w:rsidRPr="00BD4425" w:rsidRDefault="00832C3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D4425">
              <w:rPr>
                <w:rFonts w:ascii="Arial" w:hAnsi="Arial" w:cs="Arial"/>
                <w:sz w:val="20"/>
                <w:szCs w:val="20"/>
              </w:rPr>
              <w:t>Capsulorrhexis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E62002" w:rsidRPr="00BD4425">
              <w:rPr>
                <w:rFonts w:ascii="Arial" w:hAnsi="Arial" w:cs="Arial"/>
                <w:sz w:val="20"/>
                <w:szCs w:val="20"/>
              </w:rPr>
              <w:t>confection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et finition circulaire</w:t>
            </w:r>
          </w:p>
        </w:tc>
        <w:tc>
          <w:tcPr>
            <w:tcW w:w="3150" w:type="dxa"/>
            <w:vAlign w:val="center"/>
          </w:tcPr>
          <w:p w14:paraId="612C50D3" w14:textId="77777777" w:rsidR="000255A2" w:rsidRPr="00BD4425" w:rsidRDefault="00832C3B" w:rsidP="00E62002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Taille et position inadéquates pour la densité du </w:t>
            </w:r>
            <w:r w:rsidR="00E62002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Pr="00BD4425">
              <w:rPr>
                <w:rFonts w:ascii="Arial" w:hAnsi="Arial" w:cs="Arial"/>
                <w:sz w:val="20"/>
                <w:szCs w:val="20"/>
              </w:rPr>
              <w:t>, une déchirure pourrait survenir.</w:t>
            </w:r>
          </w:p>
        </w:tc>
        <w:tc>
          <w:tcPr>
            <w:tcW w:w="3510" w:type="dxa"/>
            <w:vAlign w:val="center"/>
          </w:tcPr>
          <w:p w14:paraId="7C2598F9" w14:textId="77777777" w:rsidR="000255A2" w:rsidRPr="00BD4425" w:rsidRDefault="00832C3B" w:rsidP="00E62002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Taille et position </w:t>
            </w:r>
            <w:r w:rsidR="00E62002" w:rsidRPr="00BD4425">
              <w:rPr>
                <w:rFonts w:ascii="Arial" w:hAnsi="Arial" w:cs="Arial"/>
                <w:sz w:val="20"/>
                <w:szCs w:val="20"/>
              </w:rPr>
              <w:t>t</w:t>
            </w:r>
            <w:r w:rsidR="00F97EBE" w:rsidRPr="00BD4425">
              <w:rPr>
                <w:rFonts w:ascii="Arial" w:hAnsi="Arial" w:cs="Arial"/>
                <w:sz w:val="20"/>
                <w:szCs w:val="20"/>
              </w:rPr>
              <w:t>out juste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adéquates pour la densité du </w:t>
            </w:r>
            <w:r w:rsidR="00E62002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C5CF3" w:rsidRPr="00BD4425">
              <w:rPr>
                <w:rFonts w:ascii="Arial" w:hAnsi="Arial" w:cs="Arial"/>
                <w:sz w:val="20"/>
                <w:szCs w:val="20"/>
              </w:rPr>
              <w:t xml:space="preserve">difficulté d’avoir un </w:t>
            </w:r>
            <w:proofErr w:type="spellStart"/>
            <w:r w:rsidR="00AC5CF3" w:rsidRPr="00BD4425">
              <w:rPr>
                <w:rFonts w:ascii="Arial" w:hAnsi="Arial" w:cs="Arial"/>
                <w:sz w:val="20"/>
                <w:szCs w:val="20"/>
              </w:rPr>
              <w:t>rhexis</w:t>
            </w:r>
            <w:proofErr w:type="spellEnd"/>
            <w:r w:rsidR="00AC5CF3" w:rsidRPr="00BD4425">
              <w:rPr>
                <w:rFonts w:ascii="Arial" w:hAnsi="Arial" w:cs="Arial"/>
                <w:sz w:val="20"/>
                <w:szCs w:val="20"/>
              </w:rPr>
              <w:t xml:space="preserve"> circulaire, une déchirure pourrait survenir.</w:t>
            </w:r>
          </w:p>
        </w:tc>
        <w:tc>
          <w:tcPr>
            <w:tcW w:w="2880" w:type="dxa"/>
            <w:vAlign w:val="center"/>
          </w:tcPr>
          <w:p w14:paraId="496A7EFE" w14:textId="77777777" w:rsidR="000255A2" w:rsidRPr="00BD4425" w:rsidRDefault="00A20E37" w:rsidP="00E62002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Taille et </w:t>
            </w:r>
            <w:proofErr w:type="gramStart"/>
            <w:r w:rsidRPr="00BD4425">
              <w:rPr>
                <w:rFonts w:ascii="Arial" w:hAnsi="Arial" w:cs="Arial"/>
                <w:sz w:val="20"/>
                <w:szCs w:val="20"/>
              </w:rPr>
              <w:t>position presque exactes</w:t>
            </w:r>
            <w:proofErr w:type="gramEnd"/>
            <w:r w:rsidRPr="00BD4425">
              <w:rPr>
                <w:rFonts w:ascii="Arial" w:hAnsi="Arial" w:cs="Arial"/>
                <w:sz w:val="20"/>
                <w:szCs w:val="20"/>
              </w:rPr>
              <w:t xml:space="preserve"> pour la densité du </w:t>
            </w:r>
            <w:r w:rsidR="00E62002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, contrôle </w:t>
            </w:r>
            <w:r w:rsidR="00E62002" w:rsidRPr="00BD4425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la situation avec </w:t>
            </w:r>
            <w:r w:rsidR="00663891" w:rsidRPr="00BD4425">
              <w:rPr>
                <w:rFonts w:ascii="Arial" w:hAnsi="Arial" w:cs="Arial"/>
                <w:sz w:val="20"/>
                <w:szCs w:val="20"/>
              </w:rPr>
              <w:t xml:space="preserve">seulement </w:t>
            </w:r>
            <w:r w:rsidRPr="00BD4425">
              <w:rPr>
                <w:rFonts w:ascii="Arial" w:hAnsi="Arial" w:cs="Arial"/>
                <w:sz w:val="20"/>
                <w:szCs w:val="20"/>
              </w:rPr>
              <w:t>un minimum d’instruction.</w:t>
            </w:r>
          </w:p>
        </w:tc>
        <w:tc>
          <w:tcPr>
            <w:tcW w:w="2880" w:type="dxa"/>
            <w:vAlign w:val="center"/>
          </w:tcPr>
          <w:p w14:paraId="1596BDE7" w14:textId="77777777" w:rsidR="000255A2" w:rsidRPr="00BD4425" w:rsidRDefault="00663891" w:rsidP="00E62002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Taille et </w:t>
            </w:r>
            <w:proofErr w:type="gramStart"/>
            <w:r w:rsidRPr="00BD4425">
              <w:rPr>
                <w:rFonts w:ascii="Arial" w:hAnsi="Arial" w:cs="Arial"/>
                <w:sz w:val="20"/>
                <w:szCs w:val="20"/>
              </w:rPr>
              <w:t>position adéquates</w:t>
            </w:r>
            <w:proofErr w:type="gramEnd"/>
            <w:r w:rsidRPr="00BD4425">
              <w:rPr>
                <w:rFonts w:ascii="Arial" w:hAnsi="Arial" w:cs="Arial"/>
                <w:sz w:val="20"/>
                <w:szCs w:val="20"/>
              </w:rPr>
              <w:t xml:space="preserve"> pour la densité du n</w:t>
            </w:r>
            <w:r w:rsidR="00E62002" w:rsidRPr="00BD4425">
              <w:rPr>
                <w:rFonts w:ascii="Arial" w:hAnsi="Arial" w:cs="Arial"/>
                <w:sz w:val="20"/>
                <w:szCs w:val="20"/>
              </w:rPr>
              <w:t>oyau, pas de déchirure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A588B" w:rsidRPr="00BD4425">
              <w:rPr>
                <w:rFonts w:ascii="Arial" w:hAnsi="Arial" w:cs="Arial"/>
                <w:sz w:val="20"/>
                <w:szCs w:val="20"/>
              </w:rPr>
              <w:t>contrôle</w:t>
            </w:r>
            <w:r w:rsidR="00E62002" w:rsidRPr="00BD4425">
              <w:rPr>
                <w:rFonts w:ascii="Arial" w:hAnsi="Arial" w:cs="Arial"/>
                <w:sz w:val="20"/>
                <w:szCs w:val="20"/>
              </w:rPr>
              <w:t xml:space="preserve"> rapide</w:t>
            </w:r>
            <w:r w:rsidR="00FA588B" w:rsidRPr="00BD4425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E62002" w:rsidRPr="00BD4425">
              <w:rPr>
                <w:rFonts w:ascii="Arial" w:hAnsi="Arial" w:cs="Arial"/>
                <w:sz w:val="20"/>
                <w:szCs w:val="20"/>
              </w:rPr>
              <w:t xml:space="preserve">la radialisation </w:t>
            </w:r>
            <w:r w:rsidRPr="00BD4425">
              <w:rPr>
                <w:rFonts w:ascii="Arial" w:hAnsi="Arial" w:cs="Arial"/>
                <w:sz w:val="20"/>
                <w:szCs w:val="20"/>
              </w:rPr>
              <w:t>sans aide</w:t>
            </w:r>
            <w:r w:rsidR="00FA588B" w:rsidRPr="00BD4425">
              <w:rPr>
                <w:rFonts w:ascii="Arial" w:hAnsi="Arial" w:cs="Arial"/>
                <w:sz w:val="20"/>
                <w:szCs w:val="20"/>
              </w:rPr>
              <w:t xml:space="preserve">. Maitrise du lambeau et de la profondeur de la chambre antérieure pendant le </w:t>
            </w:r>
            <w:proofErr w:type="spellStart"/>
            <w:r w:rsidR="00972827" w:rsidRPr="00BD4425">
              <w:rPr>
                <w:rFonts w:ascii="Arial" w:hAnsi="Arial" w:cs="Arial"/>
                <w:sz w:val="20"/>
                <w:szCs w:val="20"/>
              </w:rPr>
              <w:t>c</w:t>
            </w:r>
            <w:r w:rsidR="00E62002" w:rsidRPr="00BD4425">
              <w:rPr>
                <w:rFonts w:ascii="Arial" w:hAnsi="Arial" w:cs="Arial"/>
                <w:sz w:val="20"/>
                <w:szCs w:val="20"/>
              </w:rPr>
              <w:t>apsulorrhexis</w:t>
            </w:r>
            <w:proofErr w:type="spellEnd"/>
            <w:r w:rsidR="00FA588B" w:rsidRPr="00BD442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900" w:type="dxa"/>
            <w:vAlign w:val="center"/>
          </w:tcPr>
          <w:p w14:paraId="53000269" w14:textId="77777777" w:rsidR="000255A2" w:rsidRPr="00BD4425" w:rsidRDefault="000255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46FEB599" w14:textId="77777777" w:rsidTr="00BD4425">
        <w:tc>
          <w:tcPr>
            <w:tcW w:w="440" w:type="dxa"/>
            <w:vAlign w:val="center"/>
          </w:tcPr>
          <w:p w14:paraId="5E75F979" w14:textId="77777777" w:rsidR="0050331A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48" w:type="dxa"/>
            <w:vAlign w:val="center"/>
          </w:tcPr>
          <w:p w14:paraId="6EF08D44" w14:textId="77777777" w:rsidR="0050331A" w:rsidRPr="00BD4425" w:rsidRDefault="0050331A" w:rsidP="00A11DD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D4425">
              <w:rPr>
                <w:rFonts w:ascii="Arial" w:hAnsi="Arial" w:cs="Arial"/>
                <w:sz w:val="20"/>
                <w:szCs w:val="20"/>
              </w:rPr>
              <w:t>Hydrodissection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 xml:space="preserve"> : propagation visible de l’onde de liquide et hernie d’un pole du </w:t>
            </w:r>
            <w:r w:rsidR="00A11DD6" w:rsidRPr="00BD4425">
              <w:rPr>
                <w:rFonts w:ascii="Arial" w:hAnsi="Arial" w:cs="Arial"/>
                <w:sz w:val="20"/>
                <w:szCs w:val="20"/>
              </w:rPr>
              <w:t>noyau</w:t>
            </w:r>
          </w:p>
        </w:tc>
        <w:tc>
          <w:tcPr>
            <w:tcW w:w="3150" w:type="dxa"/>
            <w:vAlign w:val="center"/>
          </w:tcPr>
          <w:p w14:paraId="1D6862A4" w14:textId="77777777" w:rsidR="0050331A" w:rsidRPr="00BD4425" w:rsidRDefault="000C6451" w:rsidP="00A11DD6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Quantité et point d’injection du liquide d’</w:t>
            </w:r>
            <w:proofErr w:type="spellStart"/>
            <w:r w:rsidRPr="00BD4425">
              <w:rPr>
                <w:rFonts w:ascii="Arial" w:hAnsi="Arial" w:cs="Arial"/>
                <w:sz w:val="20"/>
                <w:szCs w:val="20"/>
              </w:rPr>
              <w:t>hydrodissection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 xml:space="preserve"> inadéquats pour avoir la rotation ou la hernie du </w:t>
            </w:r>
            <w:r w:rsidR="00A11DD6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510" w:type="dxa"/>
            <w:vAlign w:val="center"/>
          </w:tcPr>
          <w:p w14:paraId="489CE7A6" w14:textId="77777777" w:rsidR="0050331A" w:rsidRPr="00BD4425" w:rsidRDefault="00DC4A2F" w:rsidP="00F03941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Besoin de plusieurs tentatives. Capable de provoquer la hernie d’un pole nucléaire après des efforts multiples.</w:t>
            </w:r>
            <w:r w:rsidR="007076FC" w:rsidRPr="00BD4425">
              <w:rPr>
                <w:rFonts w:ascii="Arial" w:hAnsi="Arial" w:cs="Arial"/>
                <w:sz w:val="20"/>
                <w:szCs w:val="20"/>
              </w:rPr>
              <w:t xml:space="preserve"> Fo</w:t>
            </w:r>
            <w:r w:rsidR="00F03941" w:rsidRPr="00BD4425">
              <w:rPr>
                <w:rFonts w:ascii="Arial" w:hAnsi="Arial" w:cs="Arial"/>
                <w:sz w:val="20"/>
                <w:szCs w:val="20"/>
              </w:rPr>
              <w:t>rcer manuellement la hernie du noyau</w:t>
            </w:r>
            <w:r w:rsidR="007076FC" w:rsidRPr="00BD4425">
              <w:rPr>
                <w:rFonts w:ascii="Arial" w:hAnsi="Arial" w:cs="Arial"/>
                <w:sz w:val="20"/>
                <w:szCs w:val="20"/>
              </w:rPr>
              <w:t xml:space="preserve"> avant une </w:t>
            </w:r>
            <w:proofErr w:type="spellStart"/>
            <w:r w:rsidR="007076FC" w:rsidRPr="00BD4425">
              <w:rPr>
                <w:rFonts w:ascii="Arial" w:hAnsi="Arial" w:cs="Arial"/>
                <w:sz w:val="20"/>
                <w:szCs w:val="20"/>
              </w:rPr>
              <w:t>hydrodissection</w:t>
            </w:r>
            <w:proofErr w:type="spellEnd"/>
            <w:r w:rsidR="007076FC" w:rsidRPr="00BD4425">
              <w:rPr>
                <w:rFonts w:ascii="Arial" w:hAnsi="Arial" w:cs="Arial"/>
                <w:sz w:val="20"/>
                <w:szCs w:val="20"/>
              </w:rPr>
              <w:t xml:space="preserve"> adéquate</w:t>
            </w:r>
            <w:r w:rsidR="00F03941"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0" w:type="dxa"/>
            <w:vAlign w:val="center"/>
          </w:tcPr>
          <w:p w14:paraId="466F9C61" w14:textId="77777777" w:rsidR="0050331A" w:rsidRPr="00BD4425" w:rsidRDefault="00C00F38" w:rsidP="00F0394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Point d’injection du liquide correct</w:t>
            </w:r>
            <w:r w:rsidR="00F73776" w:rsidRPr="00BD4425">
              <w:rPr>
                <w:rFonts w:ascii="Arial" w:hAnsi="Arial" w:cs="Arial"/>
                <w:sz w:val="20"/>
                <w:szCs w:val="20"/>
              </w:rPr>
              <w:t>, capable de provoquer la hernie d’un pole du n</w:t>
            </w:r>
            <w:r w:rsidR="00F03941" w:rsidRPr="00BD4425">
              <w:rPr>
                <w:rFonts w:ascii="Arial" w:hAnsi="Arial" w:cs="Arial"/>
                <w:sz w:val="20"/>
                <w:szCs w:val="20"/>
              </w:rPr>
              <w:t>oyau</w:t>
            </w:r>
            <w:r w:rsidR="00F73776" w:rsidRPr="00BD4425">
              <w:rPr>
                <w:rFonts w:ascii="Arial" w:hAnsi="Arial" w:cs="Arial"/>
                <w:sz w:val="20"/>
                <w:szCs w:val="20"/>
              </w:rPr>
              <w:t xml:space="preserve"> avec plus qu’un minimum de </w:t>
            </w:r>
            <w:r w:rsidR="00C9021E" w:rsidRPr="00BD4425">
              <w:rPr>
                <w:rFonts w:ascii="Arial" w:hAnsi="Arial" w:cs="Arial"/>
                <w:sz w:val="20"/>
                <w:szCs w:val="20"/>
              </w:rPr>
              <w:t>résistance</w:t>
            </w:r>
            <w:r w:rsidR="00F73776"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0" w:type="dxa"/>
            <w:vAlign w:val="center"/>
          </w:tcPr>
          <w:p w14:paraId="42CEFD3F" w14:textId="77777777" w:rsidR="0050331A" w:rsidRPr="00BD4425" w:rsidRDefault="00C9021E" w:rsidP="00F0394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Propagation idéalement visible de l’onde de liquide, facilité de provoquer la hernie du n</w:t>
            </w:r>
            <w:r w:rsidR="00F03941" w:rsidRPr="00BD4425">
              <w:rPr>
                <w:rFonts w:ascii="Arial" w:hAnsi="Arial" w:cs="Arial"/>
                <w:sz w:val="20"/>
                <w:szCs w:val="20"/>
              </w:rPr>
              <w:t>oyau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par l’</w:t>
            </w:r>
            <w:proofErr w:type="spellStart"/>
            <w:r w:rsidRPr="00BD4425">
              <w:rPr>
                <w:rFonts w:ascii="Arial" w:hAnsi="Arial" w:cs="Arial"/>
                <w:sz w:val="20"/>
                <w:szCs w:val="20"/>
              </w:rPr>
              <w:t>hydrodissection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 xml:space="preserve"> ou par une</w:t>
            </w:r>
            <w:r w:rsidR="00F03941" w:rsidRPr="00BD4425">
              <w:rPr>
                <w:rFonts w:ascii="Arial" w:hAnsi="Arial" w:cs="Arial"/>
                <w:sz w:val="20"/>
                <w:szCs w:val="20"/>
              </w:rPr>
              <w:t xml:space="preserve"> autre manœuvre mécanique avec u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n minimum de résistance. </w:t>
            </w:r>
            <w:r w:rsidR="009F1645" w:rsidRPr="00BD4425">
              <w:rPr>
                <w:rFonts w:ascii="Arial" w:hAnsi="Arial" w:cs="Arial"/>
                <w:sz w:val="20"/>
                <w:szCs w:val="20"/>
              </w:rPr>
              <w:t xml:space="preserve">Conscient des contre indications du </w:t>
            </w:r>
            <w:proofErr w:type="spellStart"/>
            <w:r w:rsidR="009F1645" w:rsidRPr="00BD4425">
              <w:rPr>
                <w:rFonts w:ascii="Arial" w:hAnsi="Arial" w:cs="Arial"/>
                <w:sz w:val="20"/>
                <w:szCs w:val="20"/>
              </w:rPr>
              <w:t>capsulorrhexis</w:t>
            </w:r>
            <w:proofErr w:type="spellEnd"/>
            <w:r w:rsidR="009F1645"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vAlign w:val="center"/>
          </w:tcPr>
          <w:p w14:paraId="19D622B8" w14:textId="77777777" w:rsidR="0050331A" w:rsidRPr="00BD4425" w:rsidRDefault="005033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1D03B695" w14:textId="77777777" w:rsidTr="00BD4425">
        <w:tc>
          <w:tcPr>
            <w:tcW w:w="440" w:type="dxa"/>
            <w:vAlign w:val="center"/>
          </w:tcPr>
          <w:p w14:paraId="348996BC" w14:textId="77777777" w:rsidR="009F1645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48" w:type="dxa"/>
            <w:vAlign w:val="center"/>
          </w:tcPr>
          <w:p w14:paraId="1D687035" w14:textId="77777777" w:rsidR="009F1645" w:rsidRPr="00BD4425" w:rsidRDefault="002322FC" w:rsidP="005E06DA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Mobilisation </w:t>
            </w:r>
            <w:r w:rsidR="00E460F4" w:rsidRPr="00BD4425">
              <w:rPr>
                <w:rFonts w:ascii="Arial" w:hAnsi="Arial" w:cs="Arial"/>
                <w:sz w:val="20"/>
                <w:szCs w:val="20"/>
              </w:rPr>
              <w:t xml:space="preserve"> totale du </w:t>
            </w:r>
            <w:r w:rsidR="005E06DA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="00E460F4" w:rsidRPr="00BD4425">
              <w:rPr>
                <w:rFonts w:ascii="Arial" w:hAnsi="Arial" w:cs="Arial"/>
                <w:sz w:val="20"/>
                <w:szCs w:val="20"/>
              </w:rPr>
              <w:t xml:space="preserve"> vers la chambre antérieure.</w:t>
            </w:r>
          </w:p>
        </w:tc>
        <w:tc>
          <w:tcPr>
            <w:tcW w:w="3150" w:type="dxa"/>
            <w:vAlign w:val="center"/>
          </w:tcPr>
          <w:p w14:paraId="4AA566C9" w14:textId="77777777" w:rsidR="009F1645" w:rsidRPr="00BD4425" w:rsidRDefault="00E77D2C" w:rsidP="002322FC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Incapable de </w:t>
            </w:r>
            <w:r w:rsidR="002322FC" w:rsidRPr="00BD4425">
              <w:rPr>
                <w:rFonts w:ascii="Arial" w:hAnsi="Arial" w:cs="Arial"/>
                <w:sz w:val="20"/>
                <w:szCs w:val="20"/>
              </w:rPr>
              <w:t>mobiliser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le </w:t>
            </w:r>
            <w:r w:rsidR="007D39DF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="00327B5E" w:rsidRPr="00BD4425">
              <w:rPr>
                <w:rFonts w:ascii="Arial" w:hAnsi="Arial" w:cs="Arial"/>
                <w:sz w:val="20"/>
                <w:szCs w:val="20"/>
              </w:rPr>
              <w:t xml:space="preserve"> vers la chambre antérieure. Accrochage de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la face antérieure ou postérieure du n</w:t>
            </w:r>
            <w:r w:rsidR="00327B5E" w:rsidRPr="00BD4425">
              <w:rPr>
                <w:rFonts w:ascii="Arial" w:hAnsi="Arial" w:cs="Arial"/>
                <w:sz w:val="20"/>
                <w:szCs w:val="20"/>
              </w:rPr>
              <w:t>oyau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27B5E" w:rsidRPr="00BD4425">
              <w:rPr>
                <w:rFonts w:ascii="Arial" w:hAnsi="Arial" w:cs="Arial"/>
                <w:sz w:val="20"/>
                <w:szCs w:val="20"/>
              </w:rPr>
              <w:t>Libre rotation du noyau</w:t>
            </w:r>
            <w:r w:rsidR="007D47DE" w:rsidRPr="00BD4425">
              <w:rPr>
                <w:rFonts w:ascii="Arial" w:hAnsi="Arial" w:cs="Arial"/>
                <w:sz w:val="20"/>
                <w:szCs w:val="20"/>
              </w:rPr>
              <w:t xml:space="preserve"> dans le sac, n’arrive pas  à éviter l’iris et la cornée, </w:t>
            </w:r>
            <w:r w:rsidR="00327B5E" w:rsidRPr="00BD4425">
              <w:rPr>
                <w:rFonts w:ascii="Arial" w:hAnsi="Arial" w:cs="Arial"/>
                <w:sz w:val="20"/>
                <w:szCs w:val="20"/>
              </w:rPr>
              <w:t>rétrécissement</w:t>
            </w:r>
            <w:r w:rsidR="007D47DE" w:rsidRPr="00BD4425">
              <w:rPr>
                <w:rFonts w:ascii="Arial" w:hAnsi="Arial" w:cs="Arial"/>
                <w:sz w:val="20"/>
                <w:szCs w:val="20"/>
              </w:rPr>
              <w:t xml:space="preserve"> pupillaire, possible rupture capsulaire ou </w:t>
            </w:r>
            <w:proofErr w:type="spellStart"/>
            <w:r w:rsidR="007D47DE" w:rsidRPr="00BD4425">
              <w:rPr>
                <w:rFonts w:ascii="Arial" w:hAnsi="Arial" w:cs="Arial"/>
                <w:sz w:val="20"/>
                <w:szCs w:val="20"/>
              </w:rPr>
              <w:t>zonulaire</w:t>
            </w:r>
            <w:proofErr w:type="spellEnd"/>
            <w:r w:rsidR="007D47DE"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10" w:type="dxa"/>
            <w:vAlign w:val="center"/>
          </w:tcPr>
          <w:p w14:paraId="46651C70" w14:textId="77777777" w:rsidR="009F1645" w:rsidRPr="00BD4425" w:rsidRDefault="00161E23" w:rsidP="00A86EB8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Hernie du n</w:t>
            </w:r>
            <w:r w:rsidR="00327B5E" w:rsidRPr="00BD4425">
              <w:rPr>
                <w:rFonts w:ascii="Arial" w:hAnsi="Arial" w:cs="Arial"/>
                <w:sz w:val="20"/>
                <w:szCs w:val="20"/>
              </w:rPr>
              <w:t>oyau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après des tentatives</w:t>
            </w:r>
            <w:r w:rsidR="00B729DD" w:rsidRPr="00BD4425">
              <w:rPr>
                <w:rFonts w:ascii="Arial" w:hAnsi="Arial" w:cs="Arial"/>
                <w:sz w:val="20"/>
                <w:szCs w:val="20"/>
              </w:rPr>
              <w:t xml:space="preserve"> maladroites et  répétées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. Besoins d’instruction, </w:t>
            </w:r>
            <w:r w:rsidR="00A86EB8" w:rsidRPr="00BD4425">
              <w:rPr>
                <w:rFonts w:ascii="Arial" w:hAnsi="Arial" w:cs="Arial"/>
                <w:sz w:val="20"/>
                <w:szCs w:val="20"/>
              </w:rPr>
              <w:t>débris corticaux gênant la</w:t>
            </w:r>
            <w:r w:rsidR="00A86EB8" w:rsidRPr="00BD442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visibilité. </w:t>
            </w:r>
            <w:r w:rsidR="00507719" w:rsidRPr="00BD4425">
              <w:rPr>
                <w:rFonts w:ascii="Arial" w:hAnsi="Arial" w:cs="Arial"/>
                <w:sz w:val="20"/>
                <w:szCs w:val="20"/>
              </w:rPr>
              <w:t xml:space="preserve">Touche l’iris ou la cornée. Pas de rupture capsulaire ou </w:t>
            </w:r>
            <w:proofErr w:type="spellStart"/>
            <w:r w:rsidR="00507719" w:rsidRPr="00BD4425">
              <w:rPr>
                <w:rFonts w:ascii="Arial" w:hAnsi="Arial" w:cs="Arial"/>
                <w:sz w:val="20"/>
                <w:szCs w:val="20"/>
              </w:rPr>
              <w:t>zonulaire</w:t>
            </w:r>
            <w:proofErr w:type="spellEnd"/>
            <w:r w:rsidR="00507719"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0" w:type="dxa"/>
            <w:vAlign w:val="center"/>
          </w:tcPr>
          <w:p w14:paraId="3000D259" w14:textId="77777777" w:rsidR="009F1645" w:rsidRPr="00BD4425" w:rsidRDefault="00DB49E9" w:rsidP="00A86EB8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Hernie du </w:t>
            </w:r>
            <w:r w:rsidR="00A86EB8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dans la chambre antérieure avec plus qu’un minimum de résistance. Réussit à éviter de toucher la cornée. </w:t>
            </w:r>
          </w:p>
        </w:tc>
        <w:tc>
          <w:tcPr>
            <w:tcW w:w="2880" w:type="dxa"/>
            <w:vAlign w:val="center"/>
          </w:tcPr>
          <w:p w14:paraId="2A927C1F" w14:textId="77777777" w:rsidR="009F1645" w:rsidRPr="00BD4425" w:rsidRDefault="00CD27FF" w:rsidP="00FA588B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Hernie du </w:t>
            </w:r>
            <w:r w:rsidR="00A86EB8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Pr="00BD442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D4425">
              <w:rPr>
                <w:rFonts w:ascii="Arial" w:hAnsi="Arial" w:cs="Arial"/>
                <w:sz w:val="20"/>
                <w:szCs w:val="20"/>
              </w:rPr>
              <w:t>dans la chambre antérieure avec un minimum de résistance. Pas de traumatisme de l’iris et de la pupille.</w:t>
            </w:r>
          </w:p>
        </w:tc>
        <w:tc>
          <w:tcPr>
            <w:tcW w:w="900" w:type="dxa"/>
            <w:vAlign w:val="center"/>
          </w:tcPr>
          <w:p w14:paraId="50B0784B" w14:textId="77777777" w:rsidR="009F1645" w:rsidRPr="00BD4425" w:rsidRDefault="009F16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5606350B" w14:textId="77777777" w:rsidTr="00BD4425">
        <w:tc>
          <w:tcPr>
            <w:tcW w:w="440" w:type="dxa"/>
            <w:vAlign w:val="center"/>
          </w:tcPr>
          <w:p w14:paraId="328023BC" w14:textId="77777777" w:rsidR="00CD27FF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48" w:type="dxa"/>
            <w:vAlign w:val="center"/>
          </w:tcPr>
          <w:p w14:paraId="78E7A036" w14:textId="77777777" w:rsidR="00CD27FF" w:rsidRPr="00BD4425" w:rsidRDefault="00CD27FF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Extraction du n</w:t>
            </w:r>
            <w:r w:rsidR="005E06DA" w:rsidRPr="00BD4425">
              <w:rPr>
                <w:rFonts w:ascii="Arial" w:hAnsi="Arial" w:cs="Arial"/>
                <w:sz w:val="20"/>
                <w:szCs w:val="20"/>
              </w:rPr>
              <w:t>oyau</w:t>
            </w:r>
          </w:p>
        </w:tc>
        <w:tc>
          <w:tcPr>
            <w:tcW w:w="3150" w:type="dxa"/>
            <w:vAlign w:val="center"/>
          </w:tcPr>
          <w:p w14:paraId="68FA2B4E" w14:textId="77777777" w:rsidR="00CD27FF" w:rsidRPr="00BD4425" w:rsidRDefault="00CD27FF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Traumatise l’endothélium, l’iris ou la capsule. Incapable de maintenir et d’extraire le </w:t>
            </w:r>
            <w:r w:rsidR="00A86EB8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avec des mouvements mal coordonnés. </w:t>
            </w:r>
          </w:p>
        </w:tc>
        <w:tc>
          <w:tcPr>
            <w:tcW w:w="3510" w:type="dxa"/>
            <w:vAlign w:val="center"/>
          </w:tcPr>
          <w:p w14:paraId="605C3A8F" w14:textId="77777777" w:rsidR="00CD27FF" w:rsidRPr="00BD4425" w:rsidRDefault="00E9503E" w:rsidP="00507719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Mouvements bien coordonnés mais incapables d’extraire le </w:t>
            </w:r>
            <w:r w:rsidR="00A86EB8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, avec un traumatisme de l’iris ou de la cornée. Incapacité d’évaluer la taille de l’incision par rapport à la densité du </w:t>
            </w:r>
            <w:r w:rsidR="00A86EB8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0" w:type="dxa"/>
            <w:vAlign w:val="center"/>
          </w:tcPr>
          <w:p w14:paraId="4D3F5704" w14:textId="77777777" w:rsidR="00CD27FF" w:rsidRPr="00BD4425" w:rsidRDefault="007947EB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Extraction du </w:t>
            </w:r>
            <w:r w:rsidR="00A86EB8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5674" w:rsidRPr="00BD4425">
              <w:rPr>
                <w:rFonts w:ascii="Arial" w:hAnsi="Arial" w:cs="Arial"/>
                <w:sz w:val="20"/>
                <w:szCs w:val="20"/>
              </w:rPr>
              <w:t>en plus d’un morceau, après des tentatives multiples.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Un élargissement de l’incision pourrait être nécessaire avant l’extraction. </w:t>
            </w:r>
          </w:p>
        </w:tc>
        <w:tc>
          <w:tcPr>
            <w:tcW w:w="2880" w:type="dxa"/>
            <w:vAlign w:val="center"/>
          </w:tcPr>
          <w:p w14:paraId="11FA10D8" w14:textId="77777777" w:rsidR="00CD27FF" w:rsidRPr="00BD4425" w:rsidRDefault="00366827" w:rsidP="00FA588B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Extraction </w:t>
            </w:r>
            <w:r w:rsidR="00C85674" w:rsidRPr="00BD4425">
              <w:rPr>
                <w:rFonts w:ascii="Arial" w:hAnsi="Arial" w:cs="Arial"/>
                <w:sz w:val="20"/>
                <w:szCs w:val="20"/>
              </w:rPr>
              <w:t xml:space="preserve">réussie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du </w:t>
            </w:r>
            <w:r w:rsidR="00A86EB8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="00C85674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avec une ou deux tentatives. Taille appropriée de l’incision en rapport avec la densité du </w:t>
            </w:r>
            <w:r w:rsidR="00A86EB8" w:rsidRPr="00BD4425">
              <w:rPr>
                <w:rFonts w:ascii="Arial" w:hAnsi="Arial" w:cs="Arial"/>
                <w:sz w:val="20"/>
                <w:szCs w:val="20"/>
              </w:rPr>
              <w:t>noyau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900" w:type="dxa"/>
            <w:vAlign w:val="center"/>
          </w:tcPr>
          <w:p w14:paraId="4164E085" w14:textId="77777777" w:rsidR="00CD27FF" w:rsidRPr="00BD4425" w:rsidRDefault="00CD27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2E5D28FB" w14:textId="77777777" w:rsidTr="00BD4425">
        <w:tc>
          <w:tcPr>
            <w:tcW w:w="440" w:type="dxa"/>
            <w:vAlign w:val="center"/>
          </w:tcPr>
          <w:p w14:paraId="472DC1F5" w14:textId="77777777" w:rsidR="002850BE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48" w:type="dxa"/>
            <w:vAlign w:val="center"/>
          </w:tcPr>
          <w:p w14:paraId="4176C179" w14:textId="77777777" w:rsidR="002850BE" w:rsidRPr="00BD4425" w:rsidRDefault="002850BE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Technique d’irrigation et </w:t>
            </w:r>
            <w:r w:rsidR="00FB43AF" w:rsidRPr="00BD4425">
              <w:rPr>
                <w:rFonts w:ascii="Arial" w:hAnsi="Arial" w:cs="Arial"/>
                <w:sz w:val="20"/>
                <w:szCs w:val="20"/>
              </w:rPr>
              <w:t>d’</w:t>
            </w:r>
            <w:r w:rsidRPr="00BD4425">
              <w:rPr>
                <w:rFonts w:ascii="Arial" w:hAnsi="Arial" w:cs="Arial"/>
                <w:sz w:val="20"/>
                <w:szCs w:val="20"/>
              </w:rPr>
              <w:t>aspiration avec lavage adéquat du cortex.</w:t>
            </w:r>
          </w:p>
        </w:tc>
        <w:tc>
          <w:tcPr>
            <w:tcW w:w="3150" w:type="dxa"/>
            <w:vAlign w:val="center"/>
          </w:tcPr>
          <w:p w14:paraId="03E92743" w14:textId="77777777" w:rsidR="002850BE" w:rsidRPr="00BD4425" w:rsidRDefault="00F56046" w:rsidP="005056F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Grande difficulté d’introduire le bout de la canule d’aspiration sous </w:t>
            </w:r>
            <w:r w:rsidR="005056F5" w:rsidRPr="00BD4425">
              <w:rPr>
                <w:rFonts w:ascii="Arial" w:hAnsi="Arial" w:cs="Arial"/>
                <w:sz w:val="20"/>
                <w:szCs w:val="20"/>
              </w:rPr>
              <w:t>le bord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du </w:t>
            </w:r>
            <w:proofErr w:type="spellStart"/>
            <w:r w:rsidRPr="00BD4425">
              <w:rPr>
                <w:rFonts w:ascii="Arial" w:hAnsi="Arial" w:cs="Arial"/>
                <w:sz w:val="20"/>
                <w:szCs w:val="20"/>
              </w:rPr>
              <w:t>capsulorrhexis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 xml:space="preserve">, position non contrôlée du trou aspirateur, incapable de </w:t>
            </w:r>
            <w:r w:rsidR="005056F5" w:rsidRPr="00BD4425">
              <w:rPr>
                <w:rFonts w:ascii="Arial" w:hAnsi="Arial" w:cs="Arial"/>
                <w:sz w:val="20"/>
                <w:szCs w:val="20"/>
              </w:rPr>
              <w:t>régler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l’intensité</w:t>
            </w:r>
            <w:r w:rsidR="00B729DD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56F5" w:rsidRPr="00BD4425">
              <w:rPr>
                <w:rFonts w:ascii="Arial" w:hAnsi="Arial" w:cs="Arial"/>
                <w:sz w:val="20"/>
                <w:szCs w:val="20"/>
              </w:rPr>
              <w:t>du flux</w:t>
            </w:r>
            <w:r w:rsidR="00B729DD" w:rsidRPr="00BD4425">
              <w:rPr>
                <w:rFonts w:ascii="Arial" w:hAnsi="Arial" w:cs="Arial"/>
                <w:sz w:val="20"/>
                <w:szCs w:val="20"/>
              </w:rPr>
              <w:t xml:space="preserve"> d’</w:t>
            </w:r>
            <w:r w:rsidRPr="00BD4425">
              <w:rPr>
                <w:rFonts w:ascii="Arial" w:hAnsi="Arial" w:cs="Arial"/>
                <w:sz w:val="20"/>
                <w:szCs w:val="20"/>
              </w:rPr>
              <w:t>aspiration</w:t>
            </w:r>
            <w:r w:rsidR="005056F5" w:rsidRPr="00BD4425">
              <w:rPr>
                <w:rFonts w:ascii="Arial" w:hAnsi="Arial" w:cs="Arial"/>
                <w:sz w:val="20"/>
                <w:szCs w:val="20"/>
              </w:rPr>
              <w:t xml:space="preserve"> comme convenu</w:t>
            </w:r>
            <w:r w:rsidR="00FB353B" w:rsidRPr="00BD4425">
              <w:rPr>
                <w:rFonts w:ascii="Arial" w:hAnsi="Arial" w:cs="Arial"/>
                <w:sz w:val="20"/>
                <w:szCs w:val="20"/>
              </w:rPr>
              <w:t xml:space="preserve">, incapable </w:t>
            </w:r>
            <w:r w:rsidR="00FB353B" w:rsidRPr="00BD4425">
              <w:rPr>
                <w:rFonts w:ascii="Arial" w:hAnsi="Arial" w:cs="Arial"/>
                <w:sz w:val="20"/>
                <w:szCs w:val="20"/>
              </w:rPr>
              <w:lastRenderedPageBreak/>
              <w:t xml:space="preserve">d’enlever adéquatement les matières corticales, </w:t>
            </w:r>
            <w:r w:rsidR="005056F5" w:rsidRPr="00BD4425">
              <w:rPr>
                <w:rFonts w:ascii="Arial" w:hAnsi="Arial" w:cs="Arial"/>
                <w:sz w:val="20"/>
                <w:szCs w:val="20"/>
              </w:rPr>
              <w:t>accroche</w:t>
            </w:r>
            <w:r w:rsidR="00FB353B" w:rsidRPr="00BD4425">
              <w:rPr>
                <w:rFonts w:ascii="Arial" w:hAnsi="Arial" w:cs="Arial"/>
                <w:sz w:val="20"/>
                <w:szCs w:val="20"/>
              </w:rPr>
              <w:t xml:space="preserve"> la capsule ou l’iris avec le biseau de la canule d’aspiration.</w:t>
            </w:r>
          </w:p>
        </w:tc>
        <w:tc>
          <w:tcPr>
            <w:tcW w:w="3510" w:type="dxa"/>
            <w:vAlign w:val="center"/>
          </w:tcPr>
          <w:p w14:paraId="2293E2D3" w14:textId="77777777" w:rsidR="002850BE" w:rsidRPr="00BD4425" w:rsidRDefault="00B64FBB" w:rsidP="00125DBE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lastRenderedPageBreak/>
              <w:t>Difficulté</w:t>
            </w:r>
            <w:r w:rsidR="005056F5" w:rsidRPr="00BD4425">
              <w:rPr>
                <w:rFonts w:ascii="Arial" w:hAnsi="Arial" w:cs="Arial"/>
                <w:sz w:val="20"/>
                <w:szCs w:val="20"/>
              </w:rPr>
              <w:t xml:space="preserve"> modérée d’introduire le bout de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la can</w:t>
            </w:r>
            <w:r w:rsidR="00C63C3D" w:rsidRPr="00BD4425">
              <w:rPr>
                <w:rFonts w:ascii="Arial" w:hAnsi="Arial" w:cs="Arial"/>
                <w:sz w:val="20"/>
                <w:szCs w:val="20"/>
              </w:rPr>
              <w:t>ule d’aspiration sous le bord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du </w:t>
            </w:r>
            <w:proofErr w:type="spellStart"/>
            <w:r w:rsidRPr="00BD4425">
              <w:rPr>
                <w:rFonts w:ascii="Arial" w:hAnsi="Arial" w:cs="Arial"/>
                <w:sz w:val="20"/>
                <w:szCs w:val="20"/>
              </w:rPr>
              <w:t>capsulorrhexis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 xml:space="preserve">, maintient le biseau de la canule tourné vers le haut, </w:t>
            </w:r>
            <w:r w:rsidR="00A53AE3" w:rsidRPr="00BD4425">
              <w:rPr>
                <w:rFonts w:ascii="Arial" w:hAnsi="Arial" w:cs="Arial"/>
                <w:sz w:val="20"/>
                <w:szCs w:val="20"/>
              </w:rPr>
              <w:t xml:space="preserve">tentative d’aspiration sans obstruer le bout, mauvaise compréhension de la dynamique </w:t>
            </w:r>
            <w:r w:rsidR="00A53AE3" w:rsidRPr="00BD4425">
              <w:rPr>
                <w:rFonts w:ascii="Arial" w:hAnsi="Arial" w:cs="Arial"/>
                <w:sz w:val="20"/>
                <w:szCs w:val="20"/>
              </w:rPr>
              <w:lastRenderedPageBreak/>
              <w:t xml:space="preserve">d’aspiration, </w:t>
            </w:r>
            <w:r w:rsidR="00125DBE" w:rsidRPr="00BD4425">
              <w:rPr>
                <w:rFonts w:ascii="Arial" w:hAnsi="Arial" w:cs="Arial"/>
                <w:sz w:val="20"/>
                <w:szCs w:val="20"/>
              </w:rPr>
              <w:t>épluchage mal contrôlé du cortex, saccadé et lent</w:t>
            </w:r>
            <w:r w:rsidR="00A53AE3" w:rsidRPr="00BD44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A75CA" w:rsidRPr="00BD4425">
              <w:rPr>
                <w:rFonts w:ascii="Arial" w:hAnsi="Arial" w:cs="Arial"/>
                <w:sz w:val="20"/>
                <w:szCs w:val="20"/>
              </w:rPr>
              <w:t>intégrité</w:t>
            </w:r>
            <w:r w:rsidR="00D50693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3C3D" w:rsidRPr="00BD4425">
              <w:rPr>
                <w:rFonts w:ascii="Arial" w:hAnsi="Arial" w:cs="Arial"/>
                <w:sz w:val="20"/>
                <w:szCs w:val="20"/>
              </w:rPr>
              <w:t>compromise de la capsule</w:t>
            </w:r>
            <w:r w:rsidR="00D50693" w:rsidRPr="00BD4425">
              <w:rPr>
                <w:rFonts w:ascii="Arial" w:hAnsi="Arial" w:cs="Arial"/>
                <w:sz w:val="20"/>
                <w:szCs w:val="20"/>
              </w:rPr>
              <w:t>. Tentatives répétées résultant en un minimum de résidus corticaux.</w:t>
            </w:r>
          </w:p>
        </w:tc>
        <w:tc>
          <w:tcPr>
            <w:tcW w:w="2880" w:type="dxa"/>
            <w:vAlign w:val="center"/>
          </w:tcPr>
          <w:p w14:paraId="1E7175F2" w14:textId="77777777" w:rsidR="002850BE" w:rsidRPr="00BD4425" w:rsidRDefault="00D50693" w:rsidP="00DE2502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lastRenderedPageBreak/>
              <w:t>Minimum de difficulté d’introduire le bout de la can</w:t>
            </w:r>
            <w:r w:rsidR="009F6E7D" w:rsidRPr="00BD4425">
              <w:rPr>
                <w:rFonts w:ascii="Arial" w:hAnsi="Arial" w:cs="Arial"/>
                <w:sz w:val="20"/>
                <w:szCs w:val="20"/>
              </w:rPr>
              <w:t>ule d’aspiration sous le bord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du </w:t>
            </w:r>
            <w:proofErr w:type="spellStart"/>
            <w:r w:rsidRPr="00BD4425">
              <w:rPr>
                <w:rFonts w:ascii="Arial" w:hAnsi="Arial" w:cs="Arial"/>
                <w:sz w:val="20"/>
                <w:szCs w:val="20"/>
              </w:rPr>
              <w:t>capsulorrhexis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>, biseau de</w:t>
            </w:r>
            <w:r w:rsidR="00DE2502" w:rsidRPr="00BD4425">
              <w:rPr>
                <w:rFonts w:ascii="Arial" w:hAnsi="Arial" w:cs="Arial"/>
                <w:sz w:val="20"/>
                <w:szCs w:val="20"/>
              </w:rPr>
              <w:t xml:space="preserve"> la canule tourné vers le haut,</w:t>
            </w:r>
            <w:r w:rsidR="001E12B9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2502" w:rsidRPr="00BD4425">
              <w:rPr>
                <w:rFonts w:ascii="Arial" w:hAnsi="Arial" w:cs="Arial"/>
                <w:sz w:val="20"/>
                <w:szCs w:val="20"/>
              </w:rPr>
              <w:t>épluchage lent du cortex</w:t>
            </w:r>
            <w:r w:rsidR="00A744E0" w:rsidRPr="00BD4425">
              <w:rPr>
                <w:rFonts w:ascii="Arial" w:hAnsi="Arial" w:cs="Arial"/>
                <w:sz w:val="20"/>
                <w:szCs w:val="20"/>
              </w:rPr>
              <w:t xml:space="preserve">, peu d’erreur </w:t>
            </w:r>
            <w:r w:rsidR="00A744E0" w:rsidRPr="00BD4425">
              <w:rPr>
                <w:rFonts w:ascii="Arial" w:hAnsi="Arial" w:cs="Arial"/>
                <w:sz w:val="20"/>
                <w:szCs w:val="20"/>
              </w:rPr>
              <w:lastRenderedPageBreak/>
              <w:t xml:space="preserve">technique, minimum de résidus corticaux. Quelques difficultés à enlever le cortex engagé sous l’incision. </w:t>
            </w:r>
          </w:p>
        </w:tc>
        <w:tc>
          <w:tcPr>
            <w:tcW w:w="2880" w:type="dxa"/>
            <w:vAlign w:val="center"/>
          </w:tcPr>
          <w:p w14:paraId="01C68EB9" w14:textId="77777777" w:rsidR="00857F69" w:rsidRPr="00BD4425" w:rsidRDefault="009F6E7D" w:rsidP="00857F69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lastRenderedPageBreak/>
              <w:t>Le bout de la</w:t>
            </w:r>
            <w:r w:rsidR="00FB76CE" w:rsidRPr="00BD4425">
              <w:rPr>
                <w:rFonts w:ascii="Arial" w:hAnsi="Arial" w:cs="Arial"/>
                <w:sz w:val="20"/>
                <w:szCs w:val="20"/>
              </w:rPr>
              <w:t xml:space="preserve"> canule d’aspiration est introduit sous le bord libre du </w:t>
            </w:r>
            <w:proofErr w:type="spellStart"/>
            <w:r w:rsidR="00FB76CE" w:rsidRPr="00BD4425">
              <w:rPr>
                <w:rFonts w:ascii="Arial" w:hAnsi="Arial" w:cs="Arial"/>
                <w:sz w:val="20"/>
                <w:szCs w:val="20"/>
              </w:rPr>
              <w:t>capsulorrhexis</w:t>
            </w:r>
            <w:proofErr w:type="spellEnd"/>
            <w:r w:rsidR="00FB76CE" w:rsidRPr="00BD4425">
              <w:rPr>
                <w:rFonts w:ascii="Arial" w:hAnsi="Arial" w:cs="Arial"/>
                <w:sz w:val="20"/>
                <w:szCs w:val="20"/>
              </w:rPr>
              <w:t xml:space="preserve"> en mode irrigation avec le biseau d’aspiration tourné vers le haut. </w:t>
            </w:r>
            <w:r w:rsidR="009E588E" w:rsidRPr="00BD4425">
              <w:rPr>
                <w:rFonts w:ascii="Arial" w:hAnsi="Arial" w:cs="Arial"/>
                <w:sz w:val="20"/>
                <w:szCs w:val="20"/>
              </w:rPr>
              <w:t xml:space="preserve">Aspiration activée pour </w:t>
            </w:r>
            <w:r w:rsidR="009E588E" w:rsidRPr="00BD4425">
              <w:rPr>
                <w:rFonts w:ascii="Arial" w:hAnsi="Arial" w:cs="Arial"/>
                <w:sz w:val="20"/>
                <w:szCs w:val="20"/>
              </w:rPr>
              <w:lastRenderedPageBreak/>
              <w:t xml:space="preserve">induire un courant </w:t>
            </w:r>
            <w:r w:rsidR="00857F69" w:rsidRPr="00BD4425">
              <w:rPr>
                <w:rFonts w:ascii="Arial" w:hAnsi="Arial" w:cs="Arial"/>
                <w:sz w:val="20"/>
                <w:szCs w:val="20"/>
              </w:rPr>
              <w:t xml:space="preserve">juste </w:t>
            </w:r>
            <w:r w:rsidR="009E588E" w:rsidRPr="00BD4425">
              <w:rPr>
                <w:rFonts w:ascii="Arial" w:hAnsi="Arial" w:cs="Arial"/>
                <w:sz w:val="20"/>
                <w:szCs w:val="20"/>
              </w:rPr>
              <w:t>suffisant à obstruer le bout de la canule.</w:t>
            </w:r>
          </w:p>
          <w:p w14:paraId="395DFF76" w14:textId="77777777" w:rsidR="002850BE" w:rsidRPr="00BD4425" w:rsidRDefault="00857F69" w:rsidP="00857F69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Lavage</w:t>
            </w:r>
            <w:r w:rsidR="00B16F3A" w:rsidRPr="00BD4425">
              <w:rPr>
                <w:rFonts w:ascii="Arial" w:hAnsi="Arial" w:cs="Arial"/>
                <w:sz w:val="20"/>
                <w:szCs w:val="20"/>
              </w:rPr>
              <w:t xml:space="preserve"> efficient de tous les résidus corticaux.</w:t>
            </w:r>
            <w:r w:rsidR="00B7718A" w:rsidRPr="00BD4425">
              <w:rPr>
                <w:rFonts w:ascii="Arial" w:hAnsi="Arial" w:cs="Arial"/>
                <w:sz w:val="20"/>
                <w:szCs w:val="20"/>
              </w:rPr>
              <w:t xml:space="preserve"> Les matières corticales sont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pelées </w:t>
            </w:r>
            <w:r w:rsidR="00B7718A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5CE5" w:rsidRPr="00BD4425">
              <w:rPr>
                <w:rFonts w:ascii="Arial" w:hAnsi="Arial" w:cs="Arial"/>
                <w:sz w:val="20"/>
                <w:szCs w:val="20"/>
              </w:rPr>
              <w:t>gentiment</w:t>
            </w:r>
            <w:r w:rsidR="00B7718A" w:rsidRPr="00BD4425">
              <w:rPr>
                <w:rFonts w:ascii="Arial" w:hAnsi="Arial" w:cs="Arial"/>
                <w:sz w:val="20"/>
                <w:szCs w:val="20"/>
              </w:rPr>
              <w:t xml:space="preserve"> vers le centre de la pupille, tangentiellement</w:t>
            </w:r>
            <w:r w:rsidR="00291260" w:rsidRPr="00BD4425">
              <w:rPr>
                <w:rFonts w:ascii="Arial" w:hAnsi="Arial" w:cs="Arial"/>
                <w:sz w:val="20"/>
                <w:szCs w:val="20"/>
              </w:rPr>
              <w:t xml:space="preserve"> en cas de fragilité </w:t>
            </w:r>
            <w:proofErr w:type="spellStart"/>
            <w:r w:rsidR="00291260" w:rsidRPr="00BD4425">
              <w:rPr>
                <w:rFonts w:ascii="Arial" w:hAnsi="Arial" w:cs="Arial"/>
                <w:sz w:val="20"/>
                <w:szCs w:val="20"/>
              </w:rPr>
              <w:t>zonulaire</w:t>
            </w:r>
            <w:proofErr w:type="spellEnd"/>
            <w:r w:rsidR="00291260" w:rsidRPr="00BD4425">
              <w:rPr>
                <w:rFonts w:ascii="Arial" w:hAnsi="Arial" w:cs="Arial"/>
                <w:sz w:val="20"/>
                <w:szCs w:val="20"/>
              </w:rPr>
              <w:t xml:space="preserve">. Pas de difficulté à </w:t>
            </w:r>
            <w:r w:rsidRPr="00BD4425">
              <w:rPr>
                <w:rFonts w:ascii="Arial" w:hAnsi="Arial" w:cs="Arial"/>
                <w:sz w:val="20"/>
                <w:szCs w:val="20"/>
              </w:rPr>
              <w:t>enlever</w:t>
            </w:r>
            <w:r w:rsidR="00291260" w:rsidRPr="00BD4425">
              <w:rPr>
                <w:rFonts w:ascii="Arial" w:hAnsi="Arial" w:cs="Arial"/>
                <w:sz w:val="20"/>
                <w:szCs w:val="20"/>
              </w:rPr>
              <w:t xml:space="preserve"> les résidus corticaux engagés sous l’incision. </w:t>
            </w:r>
            <w:r w:rsidR="00B7718A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6F3A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661E2ACF" w14:textId="77777777" w:rsidR="002850BE" w:rsidRPr="00BD4425" w:rsidRDefault="002850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00AFD106" w14:textId="77777777" w:rsidTr="00BD4425">
        <w:tc>
          <w:tcPr>
            <w:tcW w:w="440" w:type="dxa"/>
            <w:vAlign w:val="center"/>
          </w:tcPr>
          <w:p w14:paraId="46FA0099" w14:textId="77777777" w:rsidR="001A75CA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1648" w:type="dxa"/>
            <w:vAlign w:val="center"/>
          </w:tcPr>
          <w:p w14:paraId="7FF5B822" w14:textId="77777777" w:rsidR="001A75CA" w:rsidRPr="00BD4425" w:rsidRDefault="001A75CA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Implantati</w:t>
            </w:r>
            <w:r w:rsidR="009F6E7D" w:rsidRPr="00BD4425">
              <w:rPr>
                <w:rFonts w:ascii="Arial" w:hAnsi="Arial" w:cs="Arial"/>
                <w:sz w:val="20"/>
                <w:szCs w:val="20"/>
              </w:rPr>
              <w:t>on, rotation et mise en place de l’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implant intraoculaire. </w:t>
            </w:r>
          </w:p>
        </w:tc>
        <w:tc>
          <w:tcPr>
            <w:tcW w:w="3150" w:type="dxa"/>
            <w:vAlign w:val="center"/>
          </w:tcPr>
          <w:p w14:paraId="10A5E64B" w14:textId="77777777" w:rsidR="001A75CA" w:rsidRPr="00BD4425" w:rsidRDefault="001A75CA" w:rsidP="00FB353B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Incapable d’insérer un implant intraoculaire. </w:t>
            </w:r>
          </w:p>
        </w:tc>
        <w:tc>
          <w:tcPr>
            <w:tcW w:w="3510" w:type="dxa"/>
            <w:vAlign w:val="center"/>
          </w:tcPr>
          <w:p w14:paraId="47807B20" w14:textId="77777777" w:rsidR="001A75CA" w:rsidRPr="00BD4425" w:rsidRDefault="001A75CA" w:rsidP="00C84662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Inserti</w:t>
            </w:r>
            <w:r w:rsidR="009F6E7D" w:rsidRPr="00BD4425">
              <w:rPr>
                <w:rFonts w:ascii="Arial" w:hAnsi="Arial" w:cs="Arial"/>
                <w:sz w:val="20"/>
                <w:szCs w:val="20"/>
              </w:rPr>
              <w:t>on et manipulation difficiles de l’</w:t>
            </w:r>
            <w:r w:rsidRPr="00BD4425">
              <w:rPr>
                <w:rFonts w:ascii="Arial" w:hAnsi="Arial" w:cs="Arial"/>
                <w:sz w:val="20"/>
                <w:szCs w:val="20"/>
              </w:rPr>
              <w:t>implant intraoculaire</w:t>
            </w:r>
            <w:r w:rsidR="009F6E7D" w:rsidRPr="00BD44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E12B9" w:rsidRPr="00BD442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1E12B9" w:rsidRPr="00BD4425">
              <w:rPr>
                <w:rFonts w:ascii="Arial" w:hAnsi="Arial" w:cs="Arial"/>
                <w:sz w:val="20"/>
                <w:szCs w:val="20"/>
              </w:rPr>
              <w:t>manipulation brutale</w:t>
            </w:r>
            <w:r w:rsidR="00590D17" w:rsidRPr="00BD4425">
              <w:rPr>
                <w:rFonts w:ascii="Arial" w:hAnsi="Arial" w:cs="Arial"/>
                <w:sz w:val="20"/>
                <w:szCs w:val="20"/>
              </w:rPr>
              <w:t>, chambre antérieure instable. Tentatives répétées, hésitante</w:t>
            </w:r>
            <w:r w:rsidR="00C84662" w:rsidRPr="00BD4425">
              <w:rPr>
                <w:rFonts w:ascii="Arial" w:hAnsi="Arial" w:cs="Arial"/>
                <w:sz w:val="20"/>
                <w:szCs w:val="20"/>
              </w:rPr>
              <w:t>s, pour placer l’anse inférieure</w:t>
            </w:r>
            <w:r w:rsidR="00590D17" w:rsidRPr="00BD4425">
              <w:rPr>
                <w:rFonts w:ascii="Arial" w:hAnsi="Arial" w:cs="Arial"/>
                <w:sz w:val="20"/>
                <w:szCs w:val="20"/>
              </w:rPr>
              <w:t xml:space="preserve"> dans le sac capsulaire, tentatives </w:t>
            </w:r>
            <w:r w:rsidR="008420BC" w:rsidRPr="00BD4425">
              <w:rPr>
                <w:rFonts w:ascii="Arial" w:hAnsi="Arial" w:cs="Arial"/>
                <w:sz w:val="20"/>
                <w:szCs w:val="20"/>
              </w:rPr>
              <w:t>répétées</w:t>
            </w:r>
            <w:r w:rsidR="00590D17" w:rsidRPr="00BD4425">
              <w:rPr>
                <w:rFonts w:ascii="Arial" w:hAnsi="Arial" w:cs="Arial"/>
                <w:sz w:val="20"/>
                <w:szCs w:val="20"/>
              </w:rPr>
              <w:t xml:space="preserve"> de rotation </w:t>
            </w:r>
            <w:r w:rsidR="008420BC" w:rsidRPr="00BD4425">
              <w:rPr>
                <w:rFonts w:ascii="Arial" w:hAnsi="Arial" w:cs="Arial"/>
                <w:sz w:val="20"/>
                <w:szCs w:val="20"/>
              </w:rPr>
              <w:t xml:space="preserve">avec force excessive </w:t>
            </w:r>
            <w:r w:rsidR="00590D17" w:rsidRPr="00BD4425">
              <w:rPr>
                <w:rFonts w:ascii="Arial" w:hAnsi="Arial" w:cs="Arial"/>
                <w:sz w:val="20"/>
                <w:szCs w:val="20"/>
              </w:rPr>
              <w:t>pour mettre en place</w:t>
            </w:r>
            <w:r w:rsidR="008420BC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4662" w:rsidRPr="00BD4425">
              <w:rPr>
                <w:rFonts w:ascii="Arial" w:hAnsi="Arial" w:cs="Arial"/>
                <w:sz w:val="20"/>
                <w:szCs w:val="20"/>
              </w:rPr>
              <w:t>l’anse supérieure</w:t>
            </w:r>
            <w:r w:rsidR="008420BC" w:rsidRPr="00BD442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880" w:type="dxa"/>
            <w:vAlign w:val="center"/>
          </w:tcPr>
          <w:p w14:paraId="27005717" w14:textId="77777777" w:rsidR="001A75CA" w:rsidRPr="00BD4425" w:rsidRDefault="002027FD" w:rsidP="00D223BD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Insertion et manipulation de l’implant intraoculaire, effectuées avec un minimum d’instabilité de la chambre antérieure. </w:t>
            </w:r>
            <w:r w:rsidR="00780A10" w:rsidRPr="00BD4425">
              <w:rPr>
                <w:rFonts w:ascii="Arial" w:hAnsi="Arial" w:cs="Arial"/>
                <w:sz w:val="20"/>
                <w:szCs w:val="20"/>
              </w:rPr>
              <w:t xml:space="preserve">Mise en place </w:t>
            </w:r>
            <w:r w:rsidR="00D223BD" w:rsidRPr="00BD4425">
              <w:rPr>
                <w:rFonts w:ascii="Arial" w:hAnsi="Arial" w:cs="Arial"/>
                <w:sz w:val="20"/>
                <w:szCs w:val="20"/>
              </w:rPr>
              <w:t xml:space="preserve">de l’anse inférieure </w:t>
            </w:r>
            <w:r w:rsidR="00780A10" w:rsidRPr="00BD4425">
              <w:rPr>
                <w:rFonts w:ascii="Arial" w:hAnsi="Arial" w:cs="Arial"/>
                <w:sz w:val="20"/>
                <w:szCs w:val="20"/>
              </w:rPr>
              <w:t xml:space="preserve"> avec quelques difficultés et </w:t>
            </w:r>
            <w:r w:rsidR="00D223BD" w:rsidRPr="00BD4425">
              <w:rPr>
                <w:rFonts w:ascii="Arial" w:hAnsi="Arial" w:cs="Arial"/>
                <w:sz w:val="20"/>
                <w:szCs w:val="20"/>
              </w:rPr>
              <w:t>de l’anse supérieure</w:t>
            </w:r>
            <w:r w:rsidR="00780A10" w:rsidRPr="00BD4425">
              <w:rPr>
                <w:rFonts w:ascii="Arial" w:hAnsi="Arial" w:cs="Arial"/>
                <w:sz w:val="20"/>
                <w:szCs w:val="20"/>
              </w:rPr>
              <w:t xml:space="preserve"> avec </w:t>
            </w:r>
            <w:r w:rsidR="00422786" w:rsidRPr="00BD4425">
              <w:rPr>
                <w:rFonts w:ascii="Arial" w:hAnsi="Arial" w:cs="Arial"/>
                <w:sz w:val="20"/>
                <w:szCs w:val="20"/>
              </w:rPr>
              <w:t>effort et tension</w:t>
            </w:r>
            <w:r w:rsidR="005043D5" w:rsidRPr="00BD4425">
              <w:rPr>
                <w:rFonts w:ascii="Arial" w:hAnsi="Arial" w:cs="Arial"/>
                <w:color w:val="00B050"/>
                <w:sz w:val="20"/>
                <w:szCs w:val="20"/>
              </w:rPr>
              <w:t>.</w:t>
            </w:r>
          </w:p>
        </w:tc>
        <w:tc>
          <w:tcPr>
            <w:tcW w:w="2880" w:type="dxa"/>
            <w:vAlign w:val="center"/>
          </w:tcPr>
          <w:p w14:paraId="5319C660" w14:textId="77777777" w:rsidR="001A75CA" w:rsidRPr="00BD4425" w:rsidRDefault="00780A10" w:rsidP="00D223BD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Insertion et manipulation de l’implant intraoculaire effectuées dans une chambre antérieure profonde, stable et dans le sac capsulaire. </w:t>
            </w:r>
            <w:r w:rsidR="00D451AB" w:rsidRPr="00BD4425">
              <w:rPr>
                <w:rFonts w:ascii="Arial" w:hAnsi="Arial" w:cs="Arial"/>
                <w:sz w:val="20"/>
                <w:szCs w:val="20"/>
              </w:rPr>
              <w:t xml:space="preserve">Incision appropriée au type d’implant. </w:t>
            </w:r>
            <w:r w:rsidR="00D223BD" w:rsidRPr="00BD4425">
              <w:rPr>
                <w:rFonts w:ascii="Arial" w:hAnsi="Arial" w:cs="Arial"/>
                <w:sz w:val="20"/>
                <w:szCs w:val="20"/>
              </w:rPr>
              <w:t>Anse inférieure</w:t>
            </w:r>
            <w:r w:rsidR="00D451AB" w:rsidRPr="00BD4425">
              <w:rPr>
                <w:rFonts w:ascii="Arial" w:hAnsi="Arial" w:cs="Arial"/>
                <w:sz w:val="20"/>
                <w:szCs w:val="20"/>
              </w:rPr>
              <w:t xml:space="preserve"> placé</w:t>
            </w:r>
            <w:r w:rsidR="00D223BD" w:rsidRPr="00BD4425">
              <w:rPr>
                <w:rFonts w:ascii="Arial" w:hAnsi="Arial" w:cs="Arial"/>
                <w:sz w:val="20"/>
                <w:szCs w:val="20"/>
              </w:rPr>
              <w:t>e</w:t>
            </w:r>
            <w:r w:rsidR="00D451AB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1AFE" w:rsidRPr="00BD4425">
              <w:rPr>
                <w:rFonts w:ascii="Arial" w:hAnsi="Arial" w:cs="Arial"/>
                <w:sz w:val="20"/>
                <w:szCs w:val="20"/>
              </w:rPr>
              <w:t>doucement</w:t>
            </w:r>
            <w:r w:rsidR="00D223BD" w:rsidRPr="00BD4425">
              <w:rPr>
                <w:rFonts w:ascii="Arial" w:hAnsi="Arial" w:cs="Arial"/>
                <w:sz w:val="20"/>
                <w:szCs w:val="20"/>
              </w:rPr>
              <w:t xml:space="preserve"> dans le sac capsulaire, et la</w:t>
            </w:r>
            <w:r w:rsidR="00D451AB" w:rsidRPr="00BD4425">
              <w:rPr>
                <w:rFonts w:ascii="Arial" w:hAnsi="Arial" w:cs="Arial"/>
                <w:sz w:val="20"/>
                <w:szCs w:val="20"/>
              </w:rPr>
              <w:t xml:space="preserve"> deuxième tourné</w:t>
            </w:r>
            <w:r w:rsidR="00D223BD" w:rsidRPr="00BD4425">
              <w:rPr>
                <w:rFonts w:ascii="Arial" w:hAnsi="Arial" w:cs="Arial"/>
                <w:sz w:val="20"/>
                <w:szCs w:val="20"/>
              </w:rPr>
              <w:t>e</w:t>
            </w:r>
            <w:r w:rsidR="00D451AB" w:rsidRPr="00BD4425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="00741AFE" w:rsidRPr="00BD4425">
              <w:rPr>
                <w:rFonts w:ascii="Arial" w:hAnsi="Arial" w:cs="Arial"/>
                <w:sz w:val="20"/>
                <w:szCs w:val="20"/>
              </w:rPr>
              <w:t>gentiment</w:t>
            </w:r>
            <w:r w:rsidR="00D451AB" w:rsidRPr="00BD4425">
              <w:rPr>
                <w:rFonts w:ascii="Arial" w:hAnsi="Arial" w:cs="Arial"/>
                <w:sz w:val="20"/>
                <w:szCs w:val="20"/>
              </w:rPr>
              <w:t xml:space="preserve"> courbé</w:t>
            </w:r>
            <w:r w:rsidR="00D223BD" w:rsidRPr="00BD4425">
              <w:rPr>
                <w:rFonts w:ascii="Arial" w:hAnsi="Arial" w:cs="Arial"/>
                <w:sz w:val="20"/>
                <w:szCs w:val="20"/>
              </w:rPr>
              <w:t>e</w:t>
            </w:r>
            <w:r w:rsidR="00D451AB" w:rsidRPr="00BD4425">
              <w:rPr>
                <w:rFonts w:ascii="Arial" w:hAnsi="Arial" w:cs="Arial"/>
                <w:sz w:val="20"/>
                <w:szCs w:val="20"/>
              </w:rPr>
              <w:t xml:space="preserve"> puis placé sans </w:t>
            </w:r>
            <w:r w:rsidR="00741AFE" w:rsidRPr="00BD4425">
              <w:rPr>
                <w:rFonts w:ascii="Arial" w:hAnsi="Arial" w:cs="Arial"/>
                <w:sz w:val="20"/>
                <w:szCs w:val="20"/>
              </w:rPr>
              <w:t xml:space="preserve">trop </w:t>
            </w:r>
            <w:r w:rsidR="00D451AB" w:rsidRPr="00BD4425">
              <w:rPr>
                <w:rFonts w:ascii="Arial" w:hAnsi="Arial" w:cs="Arial"/>
                <w:sz w:val="20"/>
                <w:szCs w:val="20"/>
              </w:rPr>
              <w:t xml:space="preserve">tirer sur le </w:t>
            </w:r>
            <w:proofErr w:type="spellStart"/>
            <w:r w:rsidR="00D451AB" w:rsidRPr="00BD4425">
              <w:rPr>
                <w:rFonts w:ascii="Arial" w:hAnsi="Arial" w:cs="Arial"/>
                <w:sz w:val="20"/>
                <w:szCs w:val="20"/>
              </w:rPr>
              <w:t>capsulorrhexis</w:t>
            </w:r>
            <w:proofErr w:type="spellEnd"/>
            <w:r w:rsidR="00D451AB" w:rsidRPr="00BD4425">
              <w:rPr>
                <w:rFonts w:ascii="Arial" w:hAnsi="Arial" w:cs="Arial"/>
                <w:sz w:val="20"/>
                <w:szCs w:val="20"/>
              </w:rPr>
              <w:t xml:space="preserve"> ou les </w:t>
            </w:r>
            <w:proofErr w:type="spellStart"/>
            <w:r w:rsidR="00D451AB" w:rsidRPr="00BD4425">
              <w:rPr>
                <w:rFonts w:ascii="Arial" w:hAnsi="Arial" w:cs="Arial"/>
                <w:sz w:val="20"/>
                <w:szCs w:val="20"/>
              </w:rPr>
              <w:t>zonules</w:t>
            </w:r>
            <w:proofErr w:type="spellEnd"/>
            <w:r w:rsidR="00D451AB"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vAlign w:val="center"/>
          </w:tcPr>
          <w:p w14:paraId="1EDC337C" w14:textId="77777777" w:rsidR="001A75CA" w:rsidRPr="00BD4425" w:rsidRDefault="001A75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5077CE27" w14:textId="77777777" w:rsidTr="00BD4425">
        <w:tc>
          <w:tcPr>
            <w:tcW w:w="440" w:type="dxa"/>
            <w:vAlign w:val="center"/>
          </w:tcPr>
          <w:p w14:paraId="73F296C3" w14:textId="77777777" w:rsidR="00C05CA8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48" w:type="dxa"/>
            <w:vAlign w:val="center"/>
          </w:tcPr>
          <w:p w14:paraId="3C8EB0E6" w14:textId="77777777" w:rsidR="00C05CA8" w:rsidRPr="00BD4425" w:rsidRDefault="001336CA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Fermeture de l’incision</w:t>
            </w:r>
            <w:r w:rsidR="00C05CA8" w:rsidRPr="00BD4425">
              <w:rPr>
                <w:rFonts w:ascii="Arial" w:hAnsi="Arial" w:cs="Arial"/>
                <w:sz w:val="20"/>
                <w:szCs w:val="20"/>
              </w:rPr>
              <w:t xml:space="preserve"> (suture, hydra</w:t>
            </w:r>
            <w:r w:rsidR="00344D97" w:rsidRPr="00BD4425">
              <w:rPr>
                <w:rFonts w:ascii="Arial" w:hAnsi="Arial" w:cs="Arial"/>
                <w:sz w:val="20"/>
                <w:szCs w:val="20"/>
              </w:rPr>
              <w:t>ta</w:t>
            </w:r>
            <w:r w:rsidR="00C05CA8" w:rsidRPr="00BD4425">
              <w:rPr>
                <w:rFonts w:ascii="Arial" w:hAnsi="Arial" w:cs="Arial"/>
                <w:sz w:val="20"/>
                <w:szCs w:val="20"/>
              </w:rPr>
              <w:t>tion, contrôle de la sécurité)</w:t>
            </w:r>
          </w:p>
        </w:tc>
        <w:tc>
          <w:tcPr>
            <w:tcW w:w="3150" w:type="dxa"/>
            <w:vAlign w:val="center"/>
          </w:tcPr>
          <w:p w14:paraId="492548E3" w14:textId="77777777" w:rsidR="00C05CA8" w:rsidRPr="00BD4425" w:rsidRDefault="003B5DF3" w:rsidP="004F7DBF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En cas de suture, besoins d’instruction, </w:t>
            </w:r>
            <w:r w:rsidR="003547E2" w:rsidRPr="00BD4425">
              <w:rPr>
                <w:rFonts w:ascii="Arial" w:hAnsi="Arial" w:cs="Arial"/>
                <w:sz w:val="20"/>
                <w:szCs w:val="20"/>
              </w:rPr>
              <w:t>points de suture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mal placés</w:t>
            </w:r>
            <w:r w:rsidR="003547E2" w:rsidRPr="00BD4425">
              <w:rPr>
                <w:rFonts w:ascii="Arial" w:hAnsi="Arial" w:cs="Arial"/>
                <w:sz w:val="20"/>
                <w:szCs w:val="20"/>
              </w:rPr>
              <w:t>,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47E2" w:rsidRPr="00BD4425">
              <w:rPr>
                <w:rFonts w:ascii="Arial" w:hAnsi="Arial" w:cs="Arial"/>
                <w:sz w:val="20"/>
                <w:szCs w:val="20"/>
              </w:rPr>
              <w:t>de façon maladroite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avec beaucoup de difficultés, d’</w:t>
            </w:r>
            <w:r w:rsidR="004F7DBF" w:rsidRPr="00BD4425">
              <w:rPr>
                <w:rFonts w:ascii="Arial" w:hAnsi="Arial" w:cs="Arial"/>
                <w:sz w:val="20"/>
                <w:szCs w:val="20"/>
              </w:rPr>
              <w:t>astigmatisme induit</w:t>
            </w:r>
            <w:r w:rsidRPr="00BD4425">
              <w:rPr>
                <w:rFonts w:ascii="Arial" w:hAnsi="Arial" w:cs="Arial"/>
                <w:sz w:val="20"/>
                <w:szCs w:val="20"/>
              </w:rPr>
              <w:t>, et aiguilles</w:t>
            </w:r>
            <w:r w:rsidR="00344D97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47E2" w:rsidRPr="00BD4425">
              <w:rPr>
                <w:rFonts w:ascii="Arial" w:hAnsi="Arial" w:cs="Arial"/>
                <w:sz w:val="20"/>
                <w:szCs w:val="20"/>
              </w:rPr>
              <w:t>tordues</w:t>
            </w:r>
            <w:r w:rsidR="00344D97" w:rsidRPr="00BD442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41BAF" w:rsidRPr="00BD4425">
              <w:rPr>
                <w:rFonts w:ascii="Arial" w:hAnsi="Arial" w:cs="Arial"/>
                <w:sz w:val="20"/>
                <w:szCs w:val="20"/>
              </w:rPr>
              <w:t>R</w:t>
            </w:r>
            <w:r w:rsidR="0064108C" w:rsidRPr="00BD4425">
              <w:rPr>
                <w:rFonts w:ascii="Arial" w:hAnsi="Arial" w:cs="Arial"/>
                <w:sz w:val="20"/>
                <w:szCs w:val="20"/>
              </w:rPr>
              <w:t xml:space="preserve">otation </w:t>
            </w:r>
            <w:r w:rsidR="00041BAF" w:rsidRPr="00BD4425">
              <w:rPr>
                <w:rFonts w:ascii="Arial" w:hAnsi="Arial" w:cs="Arial"/>
                <w:sz w:val="20"/>
                <w:szCs w:val="20"/>
              </w:rPr>
              <w:t>incomplète</w:t>
            </w:r>
            <w:r w:rsidR="0064108C" w:rsidRPr="00BD4425">
              <w:rPr>
                <w:rFonts w:ascii="Arial" w:hAnsi="Arial" w:cs="Arial"/>
                <w:sz w:val="20"/>
                <w:szCs w:val="20"/>
              </w:rPr>
              <w:t xml:space="preserve"> des sutures résultant en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108C" w:rsidRPr="00BD4425">
              <w:rPr>
                <w:rFonts w:ascii="Arial" w:hAnsi="Arial" w:cs="Arial"/>
                <w:sz w:val="20"/>
                <w:szCs w:val="20"/>
              </w:rPr>
              <w:t xml:space="preserve">une fuite de l’incision. Incapable d’enlever </w:t>
            </w:r>
            <w:r w:rsidR="00041BAF" w:rsidRPr="00BD4425">
              <w:rPr>
                <w:rFonts w:ascii="Arial" w:hAnsi="Arial" w:cs="Arial"/>
                <w:sz w:val="20"/>
                <w:szCs w:val="20"/>
              </w:rPr>
              <w:t>complètement</w:t>
            </w:r>
            <w:r w:rsidR="0064108C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la</w:t>
            </w:r>
            <w:r w:rsidR="0064108C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solution viscoélastique</w:t>
            </w:r>
            <w:r w:rsidR="0064108C" w:rsidRPr="00BD4425">
              <w:rPr>
                <w:rFonts w:ascii="Arial" w:hAnsi="Arial" w:cs="Arial"/>
                <w:sz w:val="20"/>
                <w:szCs w:val="20"/>
              </w:rPr>
              <w:t xml:space="preserve">, incapable de confectionner une incision </w:t>
            </w:r>
            <w:r w:rsidR="00A01ACC" w:rsidRPr="00BD4425">
              <w:rPr>
                <w:rFonts w:ascii="Arial" w:hAnsi="Arial" w:cs="Arial"/>
                <w:sz w:val="20"/>
                <w:szCs w:val="20"/>
              </w:rPr>
              <w:t>étanche</w:t>
            </w:r>
            <w:r w:rsidR="0064108C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1ACC" w:rsidRPr="00BD4425">
              <w:rPr>
                <w:rFonts w:ascii="Arial" w:hAnsi="Arial" w:cs="Arial"/>
                <w:sz w:val="20"/>
                <w:szCs w:val="20"/>
              </w:rPr>
              <w:t xml:space="preserve">ou ne </w:t>
            </w:r>
            <w:r w:rsidR="00207295" w:rsidRPr="00BD4425">
              <w:rPr>
                <w:rFonts w:ascii="Arial" w:hAnsi="Arial" w:cs="Arial"/>
                <w:sz w:val="20"/>
                <w:szCs w:val="20"/>
              </w:rPr>
              <w:t>vérifian</w:t>
            </w:r>
            <w:r w:rsidR="00A01ACC" w:rsidRPr="00BD4425">
              <w:rPr>
                <w:rFonts w:ascii="Arial" w:hAnsi="Arial" w:cs="Arial"/>
                <w:sz w:val="20"/>
                <w:szCs w:val="20"/>
              </w:rPr>
              <w:t>t pas l’étanchéité de l’incision.</w:t>
            </w:r>
            <w:r w:rsidR="00FF0722" w:rsidRPr="00BD4425">
              <w:rPr>
                <w:rFonts w:ascii="Arial" w:hAnsi="Arial" w:cs="Arial"/>
                <w:sz w:val="20"/>
                <w:szCs w:val="20"/>
              </w:rPr>
              <w:t xml:space="preserve"> Pression intraoculaire finale </w:t>
            </w:r>
            <w:r w:rsidR="004F7DBF" w:rsidRPr="00BD4425">
              <w:rPr>
                <w:rFonts w:ascii="Arial" w:hAnsi="Arial" w:cs="Arial"/>
                <w:sz w:val="20"/>
                <w:szCs w:val="20"/>
              </w:rPr>
              <w:t>non rétablie</w:t>
            </w:r>
            <w:r w:rsidR="00FF0722" w:rsidRPr="00BD4425">
              <w:rPr>
                <w:rFonts w:ascii="Arial" w:hAnsi="Arial" w:cs="Arial"/>
                <w:sz w:val="20"/>
                <w:szCs w:val="20"/>
              </w:rPr>
              <w:t>.</w:t>
            </w:r>
            <w:r w:rsidR="00A01ACC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vAlign w:val="center"/>
          </w:tcPr>
          <w:p w14:paraId="366A046E" w14:textId="77777777" w:rsidR="00C05CA8" w:rsidRPr="00BD4425" w:rsidRDefault="00FB7835" w:rsidP="00FB783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E</w:t>
            </w:r>
            <w:r w:rsidR="00FF0722" w:rsidRPr="00BD4425">
              <w:rPr>
                <w:rFonts w:ascii="Arial" w:hAnsi="Arial" w:cs="Arial"/>
                <w:sz w:val="20"/>
                <w:szCs w:val="20"/>
              </w:rPr>
              <w:t xml:space="preserve">n cas de suture, </w:t>
            </w:r>
            <w:r w:rsidR="00F90335" w:rsidRPr="00BD4425">
              <w:rPr>
                <w:rFonts w:ascii="Arial" w:hAnsi="Arial" w:cs="Arial"/>
                <w:sz w:val="20"/>
                <w:szCs w:val="20"/>
              </w:rPr>
              <w:t xml:space="preserve">points de suture </w:t>
            </w:r>
            <w:r w:rsidR="00FF0722" w:rsidRPr="00BD4425">
              <w:rPr>
                <w:rFonts w:ascii="Arial" w:hAnsi="Arial" w:cs="Arial"/>
                <w:sz w:val="20"/>
                <w:szCs w:val="20"/>
              </w:rPr>
              <w:t xml:space="preserve">confectionnés </w:t>
            </w:r>
            <w:r w:rsidR="00F90335" w:rsidRPr="00BD4425">
              <w:rPr>
                <w:rFonts w:ascii="Arial" w:hAnsi="Arial" w:cs="Arial"/>
                <w:sz w:val="20"/>
                <w:szCs w:val="20"/>
              </w:rPr>
              <w:t xml:space="preserve">avec </w:t>
            </w:r>
            <w:r w:rsidR="00FF0722" w:rsidRPr="00BD4425">
              <w:rPr>
                <w:rFonts w:ascii="Arial" w:hAnsi="Arial" w:cs="Arial"/>
                <w:sz w:val="20"/>
                <w:szCs w:val="20"/>
              </w:rPr>
              <w:t xml:space="preserve">quelques difficultés, sutures pouvant être à refaire, étanchéité de la plaie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et lavage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de la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solution viscoélastique</w:t>
            </w:r>
            <w:r w:rsidR="007A4C45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4425">
              <w:rPr>
                <w:rFonts w:ascii="Arial" w:hAnsi="Arial" w:cs="Arial"/>
                <w:sz w:val="20"/>
                <w:szCs w:val="20"/>
              </w:rPr>
              <w:t>pouvant être remis</w:t>
            </w:r>
            <w:r w:rsidR="00FF0722" w:rsidRPr="00BD4425">
              <w:rPr>
                <w:rFonts w:ascii="Arial" w:hAnsi="Arial" w:cs="Arial"/>
                <w:sz w:val="20"/>
                <w:szCs w:val="20"/>
              </w:rPr>
              <w:t xml:space="preserve"> en question avec une probabilité d’</w:t>
            </w:r>
            <w:r w:rsidR="004F7DBF" w:rsidRPr="00BD4425">
              <w:rPr>
                <w:rFonts w:ascii="Arial" w:hAnsi="Arial" w:cs="Arial"/>
                <w:sz w:val="20"/>
                <w:szCs w:val="20"/>
              </w:rPr>
              <w:t>astigmatisme induit</w:t>
            </w:r>
            <w:r w:rsidR="00FF0722" w:rsidRPr="00BD4425">
              <w:rPr>
                <w:rFonts w:ascii="Arial" w:hAnsi="Arial" w:cs="Arial"/>
                <w:sz w:val="20"/>
                <w:szCs w:val="20"/>
              </w:rPr>
              <w:t>, nécessité d’instruction</w:t>
            </w:r>
            <w:r w:rsidR="007A4C45" w:rsidRPr="00BD4425">
              <w:rPr>
                <w:rFonts w:ascii="Arial" w:hAnsi="Arial" w:cs="Arial"/>
                <w:sz w:val="20"/>
                <w:szCs w:val="20"/>
              </w:rPr>
              <w:t xml:space="preserve">. Nécessité d’autres manœuvres pour éviter la fuite de l’incision à la fin de l’opération. </w:t>
            </w:r>
            <w:r w:rsidR="000A7D0C" w:rsidRPr="00BD4425">
              <w:rPr>
                <w:rFonts w:ascii="Arial" w:hAnsi="Arial" w:cs="Arial"/>
                <w:sz w:val="20"/>
                <w:szCs w:val="20"/>
              </w:rPr>
              <w:t>Pression intraoculaire pouvant être inadéquate</w:t>
            </w:r>
            <w:r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0" w:type="dxa"/>
            <w:vAlign w:val="center"/>
          </w:tcPr>
          <w:p w14:paraId="1C38D33E" w14:textId="77777777" w:rsidR="00C05CA8" w:rsidRPr="00BD4425" w:rsidRDefault="00AB0292" w:rsidP="004F7DBF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En cas de suture, </w:t>
            </w:r>
            <w:r w:rsidR="00F90335" w:rsidRPr="00BD4425">
              <w:rPr>
                <w:rFonts w:ascii="Arial" w:hAnsi="Arial" w:cs="Arial"/>
                <w:sz w:val="20"/>
                <w:szCs w:val="20"/>
              </w:rPr>
              <w:t>points de suture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confectionnés avec </w:t>
            </w:r>
            <w:r w:rsidR="00D964EA" w:rsidRPr="00BD4425">
              <w:rPr>
                <w:rFonts w:ascii="Arial" w:hAnsi="Arial" w:cs="Arial"/>
                <w:sz w:val="20"/>
                <w:szCs w:val="20"/>
              </w:rPr>
              <w:t xml:space="preserve">un minimum de </w:t>
            </w:r>
            <w:r w:rsidR="00F90335" w:rsidRPr="00BD4425">
              <w:rPr>
                <w:rFonts w:ascii="Arial" w:hAnsi="Arial" w:cs="Arial"/>
                <w:sz w:val="20"/>
                <w:szCs w:val="20"/>
              </w:rPr>
              <w:t>difficultés</w:t>
            </w:r>
            <w:r w:rsidR="00D964EA" w:rsidRPr="00BD4425">
              <w:rPr>
                <w:rFonts w:ascii="Arial" w:hAnsi="Arial" w:cs="Arial"/>
                <w:sz w:val="20"/>
                <w:szCs w:val="20"/>
              </w:rPr>
              <w:t xml:space="preserve">, juste assez </w:t>
            </w:r>
            <w:r w:rsidR="00F90335" w:rsidRPr="00BD4425">
              <w:rPr>
                <w:rFonts w:ascii="Arial" w:hAnsi="Arial" w:cs="Arial"/>
                <w:sz w:val="20"/>
                <w:szCs w:val="20"/>
              </w:rPr>
              <w:t>serrés</w:t>
            </w:r>
            <w:r w:rsidR="00D964EA" w:rsidRPr="00BD4425">
              <w:rPr>
                <w:rFonts w:ascii="Arial" w:hAnsi="Arial" w:cs="Arial"/>
                <w:sz w:val="20"/>
                <w:szCs w:val="20"/>
              </w:rPr>
              <w:t xml:space="preserve"> pour tenir la plaie fermée, </w:t>
            </w:r>
            <w:r w:rsidR="004F7DBF" w:rsidRPr="00BD4425">
              <w:rPr>
                <w:rFonts w:ascii="Arial" w:hAnsi="Arial" w:cs="Arial"/>
                <w:sz w:val="20"/>
                <w:szCs w:val="20"/>
              </w:rPr>
              <w:t xml:space="preserve">peu </w:t>
            </w:r>
            <w:r w:rsidR="00D964EA" w:rsidRPr="00BD4425">
              <w:rPr>
                <w:rFonts w:ascii="Arial" w:hAnsi="Arial" w:cs="Arial"/>
                <w:sz w:val="20"/>
                <w:szCs w:val="20"/>
              </w:rPr>
              <w:t>d’</w:t>
            </w:r>
            <w:r w:rsidR="004F7DBF" w:rsidRPr="00BD4425">
              <w:rPr>
                <w:rFonts w:ascii="Arial" w:hAnsi="Arial" w:cs="Arial"/>
                <w:sz w:val="20"/>
                <w:szCs w:val="20"/>
              </w:rPr>
              <w:t>astigmatisme induit</w:t>
            </w:r>
            <w:r w:rsidR="00D964EA" w:rsidRPr="00BD4425">
              <w:rPr>
                <w:rFonts w:ascii="Arial" w:hAnsi="Arial" w:cs="Arial"/>
                <w:sz w:val="20"/>
                <w:szCs w:val="20"/>
              </w:rPr>
              <w:t>, lavage adéq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 xml:space="preserve">uat de la </w:t>
            </w:r>
            <w:r w:rsidR="006C68FD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solution viscoélastique</w:t>
            </w:r>
            <w:r w:rsidR="00D964EA" w:rsidRPr="00BD4425">
              <w:rPr>
                <w:rFonts w:ascii="Arial" w:hAnsi="Arial" w:cs="Arial"/>
                <w:sz w:val="20"/>
                <w:szCs w:val="20"/>
              </w:rPr>
              <w:t xml:space="preserve"> avec quelques difficultés, </w:t>
            </w:r>
            <w:r w:rsidR="00B877CE" w:rsidRPr="00BD4425">
              <w:rPr>
                <w:rFonts w:ascii="Arial" w:hAnsi="Arial" w:cs="Arial"/>
                <w:sz w:val="20"/>
                <w:szCs w:val="20"/>
              </w:rPr>
              <w:t xml:space="preserve">incision vérifiée, étanche ou besoin d’un minimum de </w:t>
            </w:r>
            <w:proofErr w:type="spellStart"/>
            <w:r w:rsidR="000C0666" w:rsidRPr="00BD4425">
              <w:rPr>
                <w:rFonts w:ascii="Arial" w:hAnsi="Arial" w:cs="Arial"/>
                <w:sz w:val="20"/>
                <w:szCs w:val="20"/>
              </w:rPr>
              <w:t>réajustage</w:t>
            </w:r>
            <w:proofErr w:type="spellEnd"/>
            <w:r w:rsidR="00B877CE" w:rsidRPr="00BD4425">
              <w:rPr>
                <w:rFonts w:ascii="Arial" w:hAnsi="Arial" w:cs="Arial"/>
                <w:sz w:val="20"/>
                <w:szCs w:val="20"/>
              </w:rPr>
              <w:t xml:space="preserve"> à la fin de l’opération. Pression intraoculaire pouvant être inadéquate.</w:t>
            </w:r>
          </w:p>
        </w:tc>
        <w:tc>
          <w:tcPr>
            <w:tcW w:w="2880" w:type="dxa"/>
            <w:vAlign w:val="center"/>
          </w:tcPr>
          <w:p w14:paraId="4B0CBED9" w14:textId="77777777" w:rsidR="00C05CA8" w:rsidRPr="00BD4425" w:rsidRDefault="00702903" w:rsidP="00AC07CC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En cas de suture</w:t>
            </w:r>
            <w:r w:rsidR="00207295" w:rsidRPr="00BD44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90335" w:rsidRPr="00BD4425">
              <w:rPr>
                <w:rFonts w:ascii="Arial" w:hAnsi="Arial" w:cs="Arial"/>
                <w:sz w:val="20"/>
                <w:szCs w:val="20"/>
              </w:rPr>
              <w:t xml:space="preserve">points de suture </w:t>
            </w:r>
            <w:r w:rsidR="004F7DBF" w:rsidRPr="00BD4425">
              <w:rPr>
                <w:rFonts w:ascii="Arial" w:hAnsi="Arial" w:cs="Arial"/>
                <w:sz w:val="20"/>
                <w:szCs w:val="20"/>
              </w:rPr>
              <w:t>normalement</w:t>
            </w:r>
            <w:r w:rsidR="001C59EE" w:rsidRPr="00BD4425">
              <w:rPr>
                <w:rFonts w:ascii="Arial" w:hAnsi="Arial" w:cs="Arial"/>
                <w:sz w:val="20"/>
                <w:szCs w:val="20"/>
              </w:rPr>
              <w:t xml:space="preserve"> serrés pour</w:t>
            </w:r>
            <w:r w:rsidR="00207295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4425">
              <w:rPr>
                <w:rFonts w:ascii="Arial" w:hAnsi="Arial" w:cs="Arial"/>
                <w:sz w:val="20"/>
                <w:szCs w:val="20"/>
              </w:rPr>
              <w:t>main</w:t>
            </w:r>
            <w:r w:rsidR="00207295" w:rsidRPr="00BD4425">
              <w:rPr>
                <w:rFonts w:ascii="Arial" w:hAnsi="Arial" w:cs="Arial"/>
                <w:sz w:val="20"/>
                <w:szCs w:val="20"/>
              </w:rPr>
              <w:t>tenir la plaie fermée, p</w:t>
            </w:r>
            <w:r w:rsidR="001C59EE" w:rsidRPr="00BD4425">
              <w:rPr>
                <w:rFonts w:ascii="Arial" w:hAnsi="Arial" w:cs="Arial"/>
                <w:sz w:val="20"/>
                <w:szCs w:val="20"/>
              </w:rPr>
              <w:t>as assez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fort</w:t>
            </w:r>
            <w:r w:rsidR="00207295" w:rsidRPr="00BD4425">
              <w:rPr>
                <w:rFonts w:ascii="Arial" w:hAnsi="Arial" w:cs="Arial"/>
                <w:sz w:val="20"/>
                <w:szCs w:val="20"/>
              </w:rPr>
              <w:t>s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59EE" w:rsidRPr="00BD4425">
              <w:rPr>
                <w:rFonts w:ascii="Arial" w:hAnsi="Arial" w:cs="Arial"/>
                <w:sz w:val="20"/>
                <w:szCs w:val="20"/>
              </w:rPr>
              <w:t>pour</w:t>
            </w:r>
            <w:r w:rsidR="00207295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07CC" w:rsidRPr="00BD4425">
              <w:rPr>
                <w:rFonts w:ascii="Arial" w:hAnsi="Arial" w:cs="Arial"/>
                <w:sz w:val="20"/>
                <w:szCs w:val="20"/>
              </w:rPr>
              <w:t>induire</w:t>
            </w:r>
            <w:r w:rsidR="00207295" w:rsidRPr="00BD4425">
              <w:rPr>
                <w:rFonts w:ascii="Arial" w:hAnsi="Arial" w:cs="Arial"/>
                <w:sz w:val="20"/>
                <w:szCs w:val="20"/>
              </w:rPr>
              <w:t xml:space="preserve"> un </w:t>
            </w:r>
            <w:r w:rsidR="004F7DBF" w:rsidRPr="00BD4425">
              <w:rPr>
                <w:rFonts w:ascii="Arial" w:hAnsi="Arial" w:cs="Arial"/>
                <w:sz w:val="20"/>
                <w:szCs w:val="20"/>
              </w:rPr>
              <w:t>astigmatisme</w:t>
            </w:r>
            <w:r w:rsidR="00207295" w:rsidRPr="00BD4425">
              <w:rPr>
                <w:rFonts w:ascii="Arial" w:hAnsi="Arial" w:cs="Arial"/>
                <w:sz w:val="20"/>
                <w:szCs w:val="20"/>
              </w:rPr>
              <w:t xml:space="preserve">. lavage adéquat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de la</w:t>
            </w:r>
            <w:r w:rsidR="00207295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4323" w:rsidRPr="00BD4425">
              <w:rPr>
                <w:rFonts w:ascii="Arial" w:hAnsi="Arial" w:cs="Arial"/>
                <w:sz w:val="20"/>
                <w:szCs w:val="20"/>
              </w:rPr>
              <w:t>solution viscoélastique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, incision vérifiée et étanche à la fin de l’opération. Pression intra oculaire </w:t>
            </w:r>
            <w:r w:rsidR="004F7DBF" w:rsidRPr="00BD4425">
              <w:rPr>
                <w:rFonts w:ascii="Arial" w:hAnsi="Arial" w:cs="Arial"/>
                <w:sz w:val="20"/>
                <w:szCs w:val="20"/>
              </w:rPr>
              <w:t>rétablie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900" w:type="dxa"/>
            <w:vAlign w:val="center"/>
          </w:tcPr>
          <w:p w14:paraId="4302760E" w14:textId="77777777" w:rsidR="00C05CA8" w:rsidRPr="00BD4425" w:rsidRDefault="00C05C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409865D4" w14:textId="77777777" w:rsidTr="00BD4425">
        <w:tc>
          <w:tcPr>
            <w:tcW w:w="440" w:type="dxa"/>
            <w:vAlign w:val="center"/>
          </w:tcPr>
          <w:p w14:paraId="1F2C8A8F" w14:textId="77777777" w:rsidR="00702903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48" w:type="dxa"/>
            <w:vAlign w:val="center"/>
          </w:tcPr>
          <w:p w14:paraId="0ACC4201" w14:textId="77777777" w:rsidR="00702903" w:rsidRPr="00BD4425" w:rsidRDefault="00E2406B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Indice général </w:t>
            </w:r>
          </w:p>
          <w:p w14:paraId="590CE0BA" w14:textId="77777777" w:rsidR="00E2406B" w:rsidRPr="00BD4425" w:rsidRDefault="00631114" w:rsidP="00631114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Neutralité de la plaie, minimum </w:t>
            </w:r>
            <w:r w:rsidRPr="00BD4425">
              <w:rPr>
                <w:rFonts w:ascii="Arial" w:hAnsi="Arial" w:cs="Arial"/>
                <w:sz w:val="20"/>
                <w:szCs w:val="20"/>
              </w:rPr>
              <w:lastRenderedPageBreak/>
              <w:t>de rotation oculaire et de distorsion cornéenne.</w:t>
            </w:r>
          </w:p>
        </w:tc>
        <w:tc>
          <w:tcPr>
            <w:tcW w:w="3150" w:type="dxa"/>
            <w:vAlign w:val="center"/>
          </w:tcPr>
          <w:p w14:paraId="5E161A88" w14:textId="77777777" w:rsidR="00702903" w:rsidRPr="00BD4425" w:rsidRDefault="00E2406B" w:rsidP="00FB353B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lastRenderedPageBreak/>
              <w:t>Mouvements oculaires constants précoces et distorsion cornéenne.</w:t>
            </w:r>
          </w:p>
        </w:tc>
        <w:tc>
          <w:tcPr>
            <w:tcW w:w="3510" w:type="dxa"/>
            <w:vAlign w:val="center"/>
          </w:tcPr>
          <w:p w14:paraId="1104C0E1" w14:textId="77777777" w:rsidR="00702903" w:rsidRPr="00BD4425" w:rsidRDefault="00E2406B" w:rsidP="008420BC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Œil </w:t>
            </w:r>
            <w:r w:rsidR="0066399B" w:rsidRPr="00BD4425">
              <w:rPr>
                <w:rFonts w:ascii="Arial" w:hAnsi="Arial" w:cs="Arial"/>
                <w:sz w:val="20"/>
                <w:szCs w:val="20"/>
              </w:rPr>
              <w:t xml:space="preserve">n’étant pas souvent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en position primaire, plis de distorsion </w:t>
            </w:r>
            <w:r w:rsidR="003913CE" w:rsidRPr="00BD4425">
              <w:rPr>
                <w:rFonts w:ascii="Arial" w:hAnsi="Arial" w:cs="Arial"/>
                <w:sz w:val="20"/>
                <w:szCs w:val="20"/>
              </w:rPr>
              <w:t>fréquents.</w:t>
            </w:r>
          </w:p>
        </w:tc>
        <w:tc>
          <w:tcPr>
            <w:tcW w:w="2880" w:type="dxa"/>
            <w:vAlign w:val="center"/>
          </w:tcPr>
          <w:p w14:paraId="7E6839AC" w14:textId="77777777" w:rsidR="00702903" w:rsidRPr="00BD4425" w:rsidRDefault="003913CE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Œil fréquemment en position primaire, plis de distorsion cornéenne moyens.</w:t>
            </w:r>
          </w:p>
        </w:tc>
        <w:tc>
          <w:tcPr>
            <w:tcW w:w="2880" w:type="dxa"/>
            <w:vAlign w:val="center"/>
          </w:tcPr>
          <w:p w14:paraId="7F7975B0" w14:textId="77777777" w:rsidR="00702903" w:rsidRPr="00BD4425" w:rsidRDefault="003913CE" w:rsidP="00FA588B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Œil maintenu en position primaire pendant la chirurgie. Pas de plis de distorsion </w:t>
            </w:r>
            <w:r w:rsidRPr="00BD4425">
              <w:rPr>
                <w:rFonts w:ascii="Arial" w:hAnsi="Arial" w:cs="Arial"/>
                <w:sz w:val="20"/>
                <w:szCs w:val="20"/>
              </w:rPr>
              <w:lastRenderedPageBreak/>
              <w:t xml:space="preserve">induits. Longueur et siège de d’incision </w:t>
            </w:r>
            <w:r w:rsidR="0066399B" w:rsidRPr="00BD4425">
              <w:rPr>
                <w:rFonts w:ascii="Arial" w:hAnsi="Arial" w:cs="Arial"/>
                <w:sz w:val="20"/>
                <w:szCs w:val="20"/>
              </w:rPr>
              <w:t>empêchant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la distorsion cornéenne. </w:t>
            </w:r>
          </w:p>
          <w:p w14:paraId="71A4EB07" w14:textId="77777777" w:rsidR="003913CE" w:rsidRPr="00BD4425" w:rsidRDefault="003913CE" w:rsidP="00FA588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D962C1" w14:textId="77777777" w:rsidR="003913CE" w:rsidRPr="00BD4425" w:rsidRDefault="003913CE" w:rsidP="00FA58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54AE5FA7" w14:textId="77777777" w:rsidR="00702903" w:rsidRPr="00BD4425" w:rsidRDefault="007029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6B48DCFD" w14:textId="77777777" w:rsidTr="00BD4425">
        <w:tc>
          <w:tcPr>
            <w:tcW w:w="440" w:type="dxa"/>
            <w:vAlign w:val="center"/>
          </w:tcPr>
          <w:p w14:paraId="31875FE4" w14:textId="77777777" w:rsidR="003913CE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1648" w:type="dxa"/>
            <w:vAlign w:val="center"/>
          </w:tcPr>
          <w:p w14:paraId="31767A8E" w14:textId="77777777" w:rsidR="003913CE" w:rsidRPr="00BD4425" w:rsidRDefault="00CD5D8B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Œil centré au milieu du champ visuel du microscope.</w:t>
            </w:r>
          </w:p>
        </w:tc>
        <w:tc>
          <w:tcPr>
            <w:tcW w:w="3150" w:type="dxa"/>
            <w:vAlign w:val="center"/>
          </w:tcPr>
          <w:p w14:paraId="2948736D" w14:textId="77777777" w:rsidR="003913CE" w:rsidRPr="00BD4425" w:rsidRDefault="00CD5D8B" w:rsidP="00FB353B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Besoins constants de </w:t>
            </w:r>
            <w:proofErr w:type="spellStart"/>
            <w:r w:rsidR="000C0666" w:rsidRPr="00BD4425">
              <w:rPr>
                <w:rFonts w:ascii="Arial" w:hAnsi="Arial" w:cs="Arial"/>
                <w:sz w:val="20"/>
                <w:szCs w:val="20"/>
              </w:rPr>
              <w:t>réajustage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10" w:type="dxa"/>
            <w:vAlign w:val="center"/>
          </w:tcPr>
          <w:p w14:paraId="5B80EE45" w14:textId="77777777" w:rsidR="003913CE" w:rsidRPr="00BD4425" w:rsidRDefault="00CD5D8B" w:rsidP="008420BC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Besoins occasionnels de </w:t>
            </w:r>
            <w:proofErr w:type="spellStart"/>
            <w:r w:rsidR="000C0666" w:rsidRPr="00BD4425">
              <w:rPr>
                <w:rFonts w:ascii="Arial" w:hAnsi="Arial" w:cs="Arial"/>
                <w:sz w:val="20"/>
                <w:szCs w:val="20"/>
              </w:rPr>
              <w:t>réajustage</w:t>
            </w:r>
            <w:proofErr w:type="spellEnd"/>
            <w:r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0" w:type="dxa"/>
            <w:vAlign w:val="center"/>
          </w:tcPr>
          <w:p w14:paraId="7C41A674" w14:textId="77777777" w:rsidR="003913CE" w:rsidRPr="00BD4425" w:rsidRDefault="00CD5D8B" w:rsidP="000C0666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Fluctuation moyenne de la position de la pupille. </w:t>
            </w:r>
          </w:p>
        </w:tc>
        <w:tc>
          <w:tcPr>
            <w:tcW w:w="2880" w:type="dxa"/>
            <w:vAlign w:val="center"/>
          </w:tcPr>
          <w:p w14:paraId="7D9BA4BA" w14:textId="77777777" w:rsidR="003913CE" w:rsidRPr="00BD4425" w:rsidRDefault="000C0666" w:rsidP="00FA588B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Pupille maintenue centrée</w:t>
            </w:r>
            <w:r w:rsidR="006C02F6" w:rsidRPr="00BD4425">
              <w:rPr>
                <w:rFonts w:ascii="Arial" w:hAnsi="Arial" w:cs="Arial"/>
                <w:sz w:val="20"/>
                <w:szCs w:val="20"/>
              </w:rPr>
              <w:t xml:space="preserve"> pendant l’opération. </w:t>
            </w:r>
          </w:p>
        </w:tc>
        <w:tc>
          <w:tcPr>
            <w:tcW w:w="900" w:type="dxa"/>
            <w:vAlign w:val="center"/>
          </w:tcPr>
          <w:p w14:paraId="570B65AF" w14:textId="77777777" w:rsidR="003913CE" w:rsidRPr="00BD4425" w:rsidRDefault="00391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1891A916" w14:textId="77777777" w:rsidTr="00BD4425">
        <w:tc>
          <w:tcPr>
            <w:tcW w:w="440" w:type="dxa"/>
            <w:vAlign w:val="center"/>
          </w:tcPr>
          <w:p w14:paraId="6552BDC2" w14:textId="77777777" w:rsidR="006C02F6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648" w:type="dxa"/>
            <w:vAlign w:val="center"/>
          </w:tcPr>
          <w:p w14:paraId="3246B264" w14:textId="77777777" w:rsidR="006C02F6" w:rsidRPr="00BD4425" w:rsidRDefault="00EA7B59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Manipulation</w:t>
            </w:r>
            <w:r w:rsidR="00F85C35" w:rsidRPr="00BD4425">
              <w:rPr>
                <w:rFonts w:ascii="Arial" w:hAnsi="Arial" w:cs="Arial"/>
                <w:sz w:val="20"/>
                <w:szCs w:val="20"/>
              </w:rPr>
              <w:t xml:space="preserve"> des tissus conjonctival et cornéen. </w:t>
            </w:r>
          </w:p>
        </w:tc>
        <w:tc>
          <w:tcPr>
            <w:tcW w:w="3150" w:type="dxa"/>
            <w:vAlign w:val="center"/>
          </w:tcPr>
          <w:p w14:paraId="5D3663EB" w14:textId="77777777" w:rsidR="006C02F6" w:rsidRPr="00BD4425" w:rsidRDefault="00EA7B59" w:rsidP="00EA7B59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Manipulation brutale des tissus</w:t>
            </w:r>
            <w:r w:rsidR="00F85C35" w:rsidRPr="00BD4425">
              <w:rPr>
                <w:rFonts w:ascii="Arial" w:hAnsi="Arial" w:cs="Arial"/>
                <w:sz w:val="20"/>
                <w:szCs w:val="20"/>
              </w:rPr>
              <w:t xml:space="preserve"> et apparition de dégâts. </w:t>
            </w:r>
          </w:p>
        </w:tc>
        <w:tc>
          <w:tcPr>
            <w:tcW w:w="3510" w:type="dxa"/>
            <w:vAlign w:val="center"/>
          </w:tcPr>
          <w:p w14:paraId="0AA4140D" w14:textId="77777777" w:rsidR="006C02F6" w:rsidRPr="00BD4425" w:rsidRDefault="00185A23" w:rsidP="00185A23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Manipulation de façon intermédiaire</w:t>
            </w:r>
            <w:r w:rsidR="00F85C35" w:rsidRPr="00BD4425">
              <w:rPr>
                <w:rFonts w:ascii="Arial" w:hAnsi="Arial" w:cs="Arial"/>
                <w:sz w:val="20"/>
                <w:szCs w:val="20"/>
              </w:rPr>
              <w:t>, minimum de dégâts.</w:t>
            </w:r>
          </w:p>
        </w:tc>
        <w:tc>
          <w:tcPr>
            <w:tcW w:w="2880" w:type="dxa"/>
            <w:vAlign w:val="center"/>
          </w:tcPr>
          <w:p w14:paraId="53A1FCDB" w14:textId="77777777" w:rsidR="006C02F6" w:rsidRPr="00BD4425" w:rsidRDefault="00FD5815" w:rsidP="002F2D1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M</w:t>
            </w:r>
            <w:r w:rsidR="001C59EE" w:rsidRPr="00BD4425">
              <w:rPr>
                <w:rFonts w:ascii="Arial" w:hAnsi="Arial" w:cs="Arial"/>
                <w:sz w:val="20"/>
                <w:szCs w:val="20"/>
              </w:rPr>
              <w:t xml:space="preserve">anipulation </w:t>
            </w:r>
            <w:r w:rsidR="002F2D15" w:rsidRPr="00BD4425">
              <w:rPr>
                <w:rFonts w:ascii="Arial" w:hAnsi="Arial" w:cs="Arial"/>
                <w:sz w:val="20"/>
                <w:szCs w:val="20"/>
              </w:rPr>
              <w:t>gentille des tissus</w:t>
            </w:r>
            <w:r w:rsidR="001C59EE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7D76" w:rsidRPr="00BD4425">
              <w:rPr>
                <w:rFonts w:ascii="Arial" w:hAnsi="Arial" w:cs="Arial"/>
                <w:sz w:val="20"/>
                <w:szCs w:val="20"/>
              </w:rPr>
              <w:t>mais risque potentiel de dégâts.</w:t>
            </w:r>
          </w:p>
        </w:tc>
        <w:tc>
          <w:tcPr>
            <w:tcW w:w="2880" w:type="dxa"/>
            <w:vAlign w:val="center"/>
          </w:tcPr>
          <w:p w14:paraId="086E3800" w14:textId="77777777" w:rsidR="006C02F6" w:rsidRPr="00BD4425" w:rsidRDefault="002A7D76" w:rsidP="002F2D1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Pas de dégâts, ni risque par le</w:t>
            </w:r>
            <w:r w:rsidR="002F2D15" w:rsidRPr="00BD4425">
              <w:rPr>
                <w:rFonts w:ascii="Arial" w:hAnsi="Arial" w:cs="Arial"/>
                <w:sz w:val="20"/>
                <w:szCs w:val="20"/>
              </w:rPr>
              <w:t>s manipulations</w:t>
            </w:r>
            <w:r w:rsidR="00776610" w:rsidRPr="00BD442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076714B2" w14:textId="77777777" w:rsidR="006C02F6" w:rsidRPr="00BD4425" w:rsidRDefault="006C02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0A1B2319" w14:textId="77777777" w:rsidTr="00BD4425">
        <w:tc>
          <w:tcPr>
            <w:tcW w:w="440" w:type="dxa"/>
            <w:vAlign w:val="center"/>
          </w:tcPr>
          <w:p w14:paraId="27108237" w14:textId="77777777" w:rsidR="00776610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648" w:type="dxa"/>
            <w:vAlign w:val="center"/>
          </w:tcPr>
          <w:p w14:paraId="3F604DEC" w14:textId="77777777" w:rsidR="00776610" w:rsidRPr="00BD4425" w:rsidRDefault="00776610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Notion d’espace intraoculaire</w:t>
            </w:r>
          </w:p>
        </w:tc>
        <w:tc>
          <w:tcPr>
            <w:tcW w:w="3150" w:type="dxa"/>
            <w:vAlign w:val="center"/>
          </w:tcPr>
          <w:p w14:paraId="6C9A3DAF" w14:textId="77777777" w:rsidR="00776610" w:rsidRPr="00BD4425" w:rsidRDefault="00776610" w:rsidP="00FB353B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Instruments touchant </w:t>
            </w:r>
            <w:r w:rsidR="00F75693" w:rsidRPr="00BD4425">
              <w:rPr>
                <w:rFonts w:ascii="Arial" w:hAnsi="Arial" w:cs="Arial"/>
                <w:sz w:val="20"/>
                <w:szCs w:val="20"/>
              </w:rPr>
              <w:t xml:space="preserve">souvent la capsule, l’iris, l’endothélium cornéen, instruments </w:t>
            </w:r>
            <w:r w:rsidR="007C0B18" w:rsidRPr="00BD4425">
              <w:rPr>
                <w:rFonts w:ascii="Arial" w:hAnsi="Arial" w:cs="Arial"/>
                <w:sz w:val="20"/>
                <w:szCs w:val="20"/>
              </w:rPr>
              <w:t>émoussés</w:t>
            </w:r>
            <w:r w:rsidR="00F75693" w:rsidRPr="00BD4425">
              <w:rPr>
                <w:rFonts w:ascii="Arial" w:hAnsi="Arial" w:cs="Arial"/>
                <w:sz w:val="20"/>
                <w:szCs w:val="20"/>
              </w:rPr>
              <w:t xml:space="preserve"> non tenus en bonne position. </w:t>
            </w:r>
          </w:p>
          <w:p w14:paraId="743D5270" w14:textId="77777777" w:rsidR="00F75693" w:rsidRPr="00BD4425" w:rsidRDefault="00F75693" w:rsidP="00FB3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6F909A3B" w14:textId="77777777" w:rsidR="00776610" w:rsidRPr="00BD4425" w:rsidRDefault="00F75693" w:rsidP="008D331C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Instruments touchant occasionnellement la capsule, l’iris, l’endothélium cornéen, instruments </w:t>
            </w:r>
            <w:r w:rsidR="008D331C" w:rsidRPr="00BD4425">
              <w:rPr>
                <w:rFonts w:ascii="Arial" w:hAnsi="Arial" w:cs="Arial"/>
                <w:sz w:val="20"/>
                <w:szCs w:val="20"/>
              </w:rPr>
              <w:t>émoussés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quelquefois en bonne position. </w:t>
            </w:r>
          </w:p>
        </w:tc>
        <w:tc>
          <w:tcPr>
            <w:tcW w:w="2880" w:type="dxa"/>
            <w:vAlign w:val="center"/>
          </w:tcPr>
          <w:p w14:paraId="1979B9E7" w14:textId="77777777" w:rsidR="00776610" w:rsidRPr="00BD4425" w:rsidRDefault="006D274A" w:rsidP="008D331C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Instruments touchant rarement la capsule, l’iris, l’endothélium. </w:t>
            </w:r>
            <w:r w:rsidR="0005614E" w:rsidRPr="00BD4425">
              <w:rPr>
                <w:rFonts w:ascii="Arial" w:hAnsi="Arial" w:cs="Arial"/>
                <w:sz w:val="20"/>
                <w:szCs w:val="20"/>
              </w:rPr>
              <w:t xml:space="preserve">Instruments </w:t>
            </w:r>
            <w:r w:rsidR="002B6DD1" w:rsidRPr="00BD4425">
              <w:rPr>
                <w:rFonts w:ascii="Arial" w:hAnsi="Arial" w:cs="Arial"/>
                <w:sz w:val="20"/>
                <w:szCs w:val="20"/>
              </w:rPr>
              <w:t xml:space="preserve">émoussés souvent </w:t>
            </w:r>
            <w:r w:rsidR="0005614E" w:rsidRPr="00BD4425">
              <w:rPr>
                <w:rFonts w:ascii="Arial" w:hAnsi="Arial" w:cs="Arial"/>
                <w:sz w:val="20"/>
                <w:szCs w:val="20"/>
              </w:rPr>
              <w:t xml:space="preserve">en bonne position. </w:t>
            </w:r>
          </w:p>
        </w:tc>
        <w:tc>
          <w:tcPr>
            <w:tcW w:w="2880" w:type="dxa"/>
            <w:vAlign w:val="center"/>
          </w:tcPr>
          <w:p w14:paraId="6DDD9F1E" w14:textId="77777777" w:rsidR="00776610" w:rsidRPr="00BD4425" w:rsidRDefault="001510A4" w:rsidP="008D331C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Pas de contact accidentel avec la capsule, l’iris, l’endothélium. </w:t>
            </w:r>
            <w:r w:rsidR="008D331C" w:rsidRPr="00BD4425">
              <w:rPr>
                <w:rFonts w:ascii="Arial" w:hAnsi="Arial" w:cs="Arial"/>
                <w:sz w:val="20"/>
                <w:szCs w:val="20"/>
              </w:rPr>
              <w:t xml:space="preserve">Instruments émoussés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maintenus en bonne position. </w:t>
            </w:r>
          </w:p>
        </w:tc>
        <w:tc>
          <w:tcPr>
            <w:tcW w:w="900" w:type="dxa"/>
            <w:vAlign w:val="center"/>
          </w:tcPr>
          <w:p w14:paraId="6A2E37AF" w14:textId="77777777" w:rsidR="00776610" w:rsidRPr="00BD4425" w:rsidRDefault="007766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3A3A054A" w14:textId="77777777" w:rsidTr="00BD4425">
        <w:tc>
          <w:tcPr>
            <w:tcW w:w="440" w:type="dxa"/>
            <w:vAlign w:val="center"/>
          </w:tcPr>
          <w:p w14:paraId="4E1E267C" w14:textId="77777777" w:rsidR="00173FBC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648" w:type="dxa"/>
            <w:vAlign w:val="center"/>
          </w:tcPr>
          <w:p w14:paraId="75B749EC" w14:textId="77777777" w:rsidR="00173FBC" w:rsidRPr="00BD4425" w:rsidRDefault="00173FBC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Protection de l’iris</w:t>
            </w:r>
          </w:p>
        </w:tc>
        <w:tc>
          <w:tcPr>
            <w:tcW w:w="3150" w:type="dxa"/>
            <w:vAlign w:val="center"/>
          </w:tcPr>
          <w:p w14:paraId="139BCBA3" w14:textId="77777777" w:rsidR="00173FBC" w:rsidRPr="00BD4425" w:rsidRDefault="00816F93" w:rsidP="008D331C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Iris </w:t>
            </w:r>
            <w:r w:rsidR="008D331C" w:rsidRPr="00BD4425">
              <w:rPr>
                <w:rFonts w:ascii="Arial" w:hAnsi="Arial" w:cs="Arial"/>
                <w:sz w:val="20"/>
                <w:szCs w:val="20"/>
              </w:rPr>
              <w:t>constamment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à risque, manipulé avec brutalité </w:t>
            </w:r>
          </w:p>
        </w:tc>
        <w:tc>
          <w:tcPr>
            <w:tcW w:w="3510" w:type="dxa"/>
            <w:vAlign w:val="center"/>
          </w:tcPr>
          <w:p w14:paraId="5ADFEB14" w14:textId="77777777" w:rsidR="00173FBC" w:rsidRPr="00BD4425" w:rsidRDefault="00861B1B" w:rsidP="00FD5815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Iris occasionnellement à risque, besoin d’aide sur l’utilisation de </w:t>
            </w:r>
            <w:r w:rsidR="00FD5815" w:rsidRPr="00BD4425">
              <w:rPr>
                <w:rFonts w:ascii="Arial" w:hAnsi="Arial" w:cs="Arial"/>
                <w:sz w:val="20"/>
                <w:szCs w:val="20"/>
              </w:rPr>
              <w:t>crochet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, d’anneau, ou d’autres méthodes de protection de l’iris. </w:t>
            </w:r>
          </w:p>
        </w:tc>
        <w:tc>
          <w:tcPr>
            <w:tcW w:w="2880" w:type="dxa"/>
            <w:vAlign w:val="center"/>
          </w:tcPr>
          <w:p w14:paraId="5B4A4750" w14:textId="77777777" w:rsidR="00173FBC" w:rsidRPr="00BD4425" w:rsidRDefault="00D379A7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Iris généralement bien protégé. Peu de difficulté sur l’utilisation de </w:t>
            </w:r>
            <w:r w:rsidR="00FD5815" w:rsidRPr="00BD4425">
              <w:rPr>
                <w:rFonts w:ascii="Arial" w:hAnsi="Arial" w:cs="Arial"/>
                <w:sz w:val="20"/>
                <w:szCs w:val="20"/>
              </w:rPr>
              <w:t>crochet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, d’anneau ou d’autres méthodes de protection de l’iris. </w:t>
            </w:r>
          </w:p>
        </w:tc>
        <w:tc>
          <w:tcPr>
            <w:tcW w:w="2880" w:type="dxa"/>
            <w:vAlign w:val="center"/>
          </w:tcPr>
          <w:p w14:paraId="4B9EBB3A" w14:textId="77777777" w:rsidR="00173FBC" w:rsidRPr="00BD4425" w:rsidRDefault="00AC76E6" w:rsidP="001510A4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Iris intact. </w:t>
            </w:r>
            <w:r w:rsidR="00FD5815" w:rsidRPr="00BD4425">
              <w:rPr>
                <w:rFonts w:ascii="Arial" w:hAnsi="Arial" w:cs="Arial"/>
                <w:sz w:val="20"/>
                <w:szCs w:val="20"/>
              </w:rPr>
              <w:t>crochet</w:t>
            </w:r>
            <w:r w:rsidRPr="00BD4425">
              <w:rPr>
                <w:rFonts w:ascii="Arial" w:hAnsi="Arial" w:cs="Arial"/>
                <w:sz w:val="20"/>
                <w:szCs w:val="20"/>
              </w:rPr>
              <w:t>, anneau ou autres méthodes</w:t>
            </w:r>
            <w:r w:rsidR="00846128" w:rsidRPr="00BD4425">
              <w:rPr>
                <w:rFonts w:ascii="Arial" w:hAnsi="Arial" w:cs="Arial"/>
                <w:sz w:val="20"/>
                <w:szCs w:val="20"/>
              </w:rPr>
              <w:t xml:space="preserve"> correctement utilisés 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pour protéger l’iris. </w:t>
            </w:r>
          </w:p>
        </w:tc>
        <w:tc>
          <w:tcPr>
            <w:tcW w:w="900" w:type="dxa"/>
            <w:vAlign w:val="center"/>
          </w:tcPr>
          <w:p w14:paraId="238180E1" w14:textId="77777777" w:rsidR="00173FBC" w:rsidRPr="00BD4425" w:rsidRDefault="00173F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4425" w:rsidRPr="00BD4425" w14:paraId="78557BA8" w14:textId="77777777" w:rsidTr="00BD4425">
        <w:tc>
          <w:tcPr>
            <w:tcW w:w="440" w:type="dxa"/>
            <w:vAlign w:val="center"/>
          </w:tcPr>
          <w:p w14:paraId="5EE9C1A5" w14:textId="77777777" w:rsidR="003E1019" w:rsidRPr="00BD4425" w:rsidRDefault="00161DE1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648" w:type="dxa"/>
            <w:vAlign w:val="center"/>
          </w:tcPr>
          <w:p w14:paraId="48B6C802" w14:textId="77777777" w:rsidR="003E1019" w:rsidRPr="00BD4425" w:rsidRDefault="00457323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Durée </w:t>
            </w:r>
            <w:r w:rsidR="003E1019" w:rsidRPr="00BD4425">
              <w:rPr>
                <w:rFonts w:ascii="Arial" w:hAnsi="Arial" w:cs="Arial"/>
                <w:sz w:val="20"/>
                <w:szCs w:val="20"/>
              </w:rPr>
              <w:t xml:space="preserve"> et fluidité des procédures</w:t>
            </w:r>
            <w:r w:rsidRPr="00BD44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50" w:type="dxa"/>
            <w:vAlign w:val="center"/>
          </w:tcPr>
          <w:p w14:paraId="2723D23D" w14:textId="77777777" w:rsidR="003E1019" w:rsidRPr="00BD4425" w:rsidRDefault="00A22096" w:rsidP="00FB353B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Hésitation, débuts et arrêts fréquents. Pas de fluidité du tout. </w:t>
            </w:r>
          </w:p>
        </w:tc>
        <w:tc>
          <w:tcPr>
            <w:tcW w:w="3510" w:type="dxa"/>
            <w:vAlign w:val="center"/>
          </w:tcPr>
          <w:p w14:paraId="24453C03" w14:textId="77777777" w:rsidR="003E1019" w:rsidRPr="00BD4425" w:rsidRDefault="00A22096" w:rsidP="00454EEF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Débuts et arrêts occasionnels, manipulations</w:t>
            </w:r>
            <w:r w:rsidR="00036726" w:rsidRPr="00BD4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4425">
              <w:rPr>
                <w:rFonts w:ascii="Arial" w:hAnsi="Arial" w:cs="Arial"/>
                <w:sz w:val="20"/>
                <w:szCs w:val="20"/>
              </w:rPr>
              <w:t>inefficaces et inutiles</w:t>
            </w:r>
            <w:r w:rsidR="00454EEF" w:rsidRPr="00BD4425">
              <w:rPr>
                <w:rFonts w:ascii="Arial" w:hAnsi="Arial" w:cs="Arial"/>
                <w:sz w:val="20"/>
                <w:szCs w:val="20"/>
              </w:rPr>
              <w:t xml:space="preserve"> fréquentes</w:t>
            </w:r>
            <w:r w:rsidRPr="00BD4425">
              <w:rPr>
                <w:rFonts w:ascii="Arial" w:hAnsi="Arial" w:cs="Arial"/>
                <w:sz w:val="20"/>
                <w:szCs w:val="20"/>
              </w:rPr>
              <w:t>, durée de l’</w:t>
            </w:r>
            <w:r w:rsidR="00454EEF" w:rsidRPr="00BD4425">
              <w:rPr>
                <w:rFonts w:ascii="Arial" w:hAnsi="Arial" w:cs="Arial"/>
                <w:sz w:val="20"/>
                <w:szCs w:val="20"/>
              </w:rPr>
              <w:t>intervention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d’environ 60 minutes. </w:t>
            </w:r>
          </w:p>
        </w:tc>
        <w:tc>
          <w:tcPr>
            <w:tcW w:w="2880" w:type="dxa"/>
            <w:vAlign w:val="center"/>
          </w:tcPr>
          <w:p w14:paraId="0F1C0E5E" w14:textId="77777777" w:rsidR="003E1019" w:rsidRPr="00BD4425" w:rsidRDefault="00036726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>Manipulations inefficaces et</w:t>
            </w:r>
            <w:r w:rsidR="00454EEF" w:rsidRPr="00BD4425">
              <w:rPr>
                <w:rFonts w:ascii="Arial" w:hAnsi="Arial" w:cs="Arial"/>
                <w:sz w:val="20"/>
                <w:szCs w:val="20"/>
              </w:rPr>
              <w:t>/ou</w:t>
            </w:r>
            <w:r w:rsidRPr="00BD4425">
              <w:rPr>
                <w:rFonts w:ascii="Arial" w:hAnsi="Arial" w:cs="Arial"/>
                <w:sz w:val="20"/>
                <w:szCs w:val="20"/>
              </w:rPr>
              <w:t xml:space="preserve"> inutiles occasionnelles. </w:t>
            </w:r>
            <w:r w:rsidR="00454EEF" w:rsidRPr="00BD4425">
              <w:rPr>
                <w:rFonts w:ascii="Arial" w:hAnsi="Arial" w:cs="Arial"/>
                <w:sz w:val="20"/>
                <w:szCs w:val="20"/>
              </w:rPr>
              <w:t xml:space="preserve">Durée de l’intervention d’environ 45 minutes. </w:t>
            </w:r>
          </w:p>
        </w:tc>
        <w:tc>
          <w:tcPr>
            <w:tcW w:w="2880" w:type="dxa"/>
            <w:vAlign w:val="center"/>
          </w:tcPr>
          <w:p w14:paraId="425FE65E" w14:textId="77777777" w:rsidR="003E1019" w:rsidRPr="00BD4425" w:rsidRDefault="00454EEF" w:rsidP="001510A4">
            <w:pPr>
              <w:rPr>
                <w:rFonts w:ascii="Arial" w:hAnsi="Arial" w:cs="Arial"/>
                <w:sz w:val="20"/>
                <w:szCs w:val="20"/>
              </w:rPr>
            </w:pPr>
            <w:r w:rsidRPr="00BD4425">
              <w:rPr>
                <w:rFonts w:ascii="Arial" w:hAnsi="Arial" w:cs="Arial"/>
                <w:sz w:val="20"/>
                <w:szCs w:val="20"/>
              </w:rPr>
              <w:t xml:space="preserve">Manipulations inefficaces et/ou inutiles évitées, durée appropriée en rapport avec la difficulté de l’intervention. En général, 30 minutes pourraient être adéquates. </w:t>
            </w:r>
          </w:p>
        </w:tc>
        <w:tc>
          <w:tcPr>
            <w:tcW w:w="900" w:type="dxa"/>
            <w:vAlign w:val="center"/>
          </w:tcPr>
          <w:p w14:paraId="74158328" w14:textId="77777777" w:rsidR="003E1019" w:rsidRPr="00BD4425" w:rsidRDefault="003E10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75CC0E" w14:textId="77777777" w:rsidR="007D6895" w:rsidRDefault="007D6895"/>
    <w:p w14:paraId="71E03DF1" w14:textId="02BE1971" w:rsidR="00E55A9C" w:rsidRDefault="00454EEF">
      <w:r w:rsidRPr="00080FE5">
        <w:rPr>
          <w:u w:val="single"/>
        </w:rPr>
        <w:t>Commentaires</w:t>
      </w:r>
      <w:r>
        <w:t> </w:t>
      </w:r>
      <w:r w:rsidR="00A40DA9">
        <w:t>:</w:t>
      </w:r>
    </w:p>
    <w:p w14:paraId="4B589533" w14:textId="77777777" w:rsidR="00A40DA9" w:rsidRDefault="00A40DA9"/>
    <w:p w14:paraId="3C0CB274" w14:textId="77777777" w:rsidR="00CE00CD" w:rsidRDefault="00CE00CD"/>
    <w:p w14:paraId="3B66388F" w14:textId="22DCCE54" w:rsidR="00917C81" w:rsidRPr="00917C81" w:rsidRDefault="00E55A9C" w:rsidP="00917C81">
      <w:pPr>
        <w:pBdr>
          <w:bottom w:val="single" w:sz="6" w:space="1" w:color="auto"/>
        </w:pBd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n-US" w:eastAsia="en-US"/>
        </w:rPr>
      </w:pPr>
      <w:proofErr w:type="spellStart"/>
      <w:r w:rsidRPr="00E55A9C">
        <w:rPr>
          <w:rFonts w:ascii="Arial" w:eastAsia="Times New Roman" w:hAnsi="Arial" w:cs="Arial"/>
          <w:sz w:val="18"/>
          <w:szCs w:val="18"/>
          <w:lang w:val="en-US" w:eastAsia="en-US"/>
        </w:rPr>
        <w:t>Traduit</w:t>
      </w:r>
      <w:proofErr w:type="spellEnd"/>
      <w:r w:rsidRPr="00E55A9C">
        <w:rPr>
          <w:rFonts w:ascii="Arial" w:eastAsia="Times New Roman" w:hAnsi="Arial" w:cs="Arial"/>
          <w:sz w:val="18"/>
          <w:szCs w:val="18"/>
          <w:lang w:val="en-US" w:eastAsia="en-US"/>
        </w:rPr>
        <w:t xml:space="preserve"> par </w:t>
      </w:r>
      <w:r w:rsidR="00CE00CD" w:rsidRPr="00E55A9C">
        <w:rPr>
          <w:rFonts w:ascii="Arial" w:eastAsia="Times New Roman" w:hAnsi="Arial" w:cs="Arial"/>
          <w:color w:val="222222"/>
          <w:sz w:val="18"/>
          <w:szCs w:val="18"/>
          <w:shd w:val="clear" w:color="auto" w:fill="FFFFFF"/>
          <w:lang w:val="en-US" w:eastAsia="en-US"/>
        </w:rPr>
        <w:t xml:space="preserve">Dr. Philippe </w:t>
      </w:r>
      <w:proofErr w:type="spellStart"/>
      <w:r w:rsidR="00CE00CD" w:rsidRPr="00E55A9C">
        <w:rPr>
          <w:rFonts w:ascii="Arial" w:eastAsia="Times New Roman" w:hAnsi="Arial" w:cs="Arial"/>
          <w:color w:val="222222"/>
          <w:sz w:val="18"/>
          <w:szCs w:val="18"/>
          <w:shd w:val="clear" w:color="auto" w:fill="FFFFFF"/>
          <w:lang w:val="en-US" w:eastAsia="en-US"/>
        </w:rPr>
        <w:t>Rakotondrajoa</w:t>
      </w:r>
      <w:proofErr w:type="spellEnd"/>
      <w:r w:rsidR="00CE00CD" w:rsidRPr="00E55A9C">
        <w:rPr>
          <w:rFonts w:ascii="Arial" w:eastAsia="Times New Roman" w:hAnsi="Arial" w:cs="Arial"/>
          <w:color w:val="222222"/>
          <w:sz w:val="18"/>
          <w:szCs w:val="18"/>
          <w:lang w:val="en-US" w:eastAsia="en-US"/>
        </w:rPr>
        <w:br/>
      </w:r>
      <w:proofErr w:type="spellStart"/>
      <w:r w:rsidR="00917C81">
        <w:rPr>
          <w:rFonts w:ascii="Arial" w:eastAsia="Times New Roman" w:hAnsi="Arial" w:cs="Arial"/>
          <w:sz w:val="18"/>
          <w:szCs w:val="18"/>
          <w:lang w:val="en-US" w:eastAsia="en-US"/>
        </w:rPr>
        <w:t>C</w:t>
      </w:r>
      <w:r w:rsidR="00917C81" w:rsidRPr="00917C81">
        <w:rPr>
          <w:rFonts w:ascii="Arial" w:eastAsia="Times New Roman" w:hAnsi="Arial" w:cs="Arial"/>
          <w:sz w:val="18"/>
          <w:szCs w:val="18"/>
          <w:lang w:val="en-US" w:eastAsia="en-US"/>
        </w:rPr>
        <w:t>ontrolé</w:t>
      </w:r>
      <w:proofErr w:type="spellEnd"/>
      <w:r w:rsidR="00917C81" w:rsidRPr="00917C81">
        <w:rPr>
          <w:rFonts w:ascii="Arial" w:eastAsia="Times New Roman" w:hAnsi="Arial" w:cs="Arial"/>
          <w:sz w:val="18"/>
          <w:szCs w:val="18"/>
          <w:lang w:val="en-US" w:eastAsia="en-US"/>
        </w:rPr>
        <w:t xml:space="preserve"> par </w:t>
      </w:r>
      <w:proofErr w:type="spellStart"/>
      <w:r w:rsidR="00917C81" w:rsidRPr="00917C81">
        <w:rPr>
          <w:rFonts w:ascii="Arial" w:eastAsia="Times New Roman" w:hAnsi="Arial" w:cs="Arial"/>
          <w:sz w:val="18"/>
          <w:szCs w:val="18"/>
          <w:lang w:val="en-US" w:eastAsia="en-US"/>
        </w:rPr>
        <w:t>Béatrice</w:t>
      </w:r>
      <w:proofErr w:type="spellEnd"/>
      <w:r w:rsidR="00917C81" w:rsidRPr="00917C81">
        <w:rPr>
          <w:rFonts w:ascii="Arial" w:eastAsia="Times New Roman" w:hAnsi="Arial" w:cs="Arial"/>
          <w:sz w:val="18"/>
          <w:szCs w:val="18"/>
          <w:lang w:val="en-US" w:eastAsia="en-US"/>
        </w:rPr>
        <w:t xml:space="preserve"> </w:t>
      </w:r>
      <w:proofErr w:type="spellStart"/>
      <w:r w:rsidR="00917C81" w:rsidRPr="00917C81">
        <w:rPr>
          <w:rFonts w:ascii="Arial" w:eastAsia="Times New Roman" w:hAnsi="Arial" w:cs="Arial"/>
          <w:sz w:val="18"/>
          <w:szCs w:val="18"/>
          <w:lang w:val="en-US" w:eastAsia="en-US"/>
        </w:rPr>
        <w:t>Cochener</w:t>
      </w:r>
      <w:proofErr w:type="spellEnd"/>
    </w:p>
    <w:p w14:paraId="2D5867FB" w14:textId="7B9C6F49" w:rsidR="00A40DA9" w:rsidRDefault="00A40DA9" w:rsidP="00A40DA9">
      <w:pPr>
        <w:pBdr>
          <w:bottom w:val="single" w:sz="6" w:space="1" w:color="auto"/>
        </w:pBdr>
        <w:spacing w:after="0" w:line="240" w:lineRule="auto"/>
        <w:jc w:val="right"/>
        <w:rPr>
          <w:rFonts w:ascii="Arial" w:eastAsia="Times New Roman" w:hAnsi="Arial" w:cs="Arial"/>
          <w:color w:val="222222"/>
          <w:sz w:val="18"/>
          <w:szCs w:val="18"/>
          <w:shd w:val="clear" w:color="auto" w:fill="FFFFFF"/>
          <w:lang w:val="en-US" w:eastAsia="en-US"/>
        </w:rPr>
      </w:pPr>
    </w:p>
    <w:p w14:paraId="5B1703BB" w14:textId="77777777" w:rsidR="00A40DA9" w:rsidRDefault="00A40DA9" w:rsidP="00A40DA9">
      <w:pPr>
        <w:spacing w:after="0" w:line="240" w:lineRule="auto"/>
        <w:jc w:val="right"/>
        <w:rPr>
          <w:rFonts w:ascii="Arial" w:eastAsia="Times New Roman" w:hAnsi="Arial" w:cs="Arial"/>
          <w:color w:val="222222"/>
          <w:sz w:val="18"/>
          <w:szCs w:val="18"/>
          <w:shd w:val="clear" w:color="auto" w:fill="FFFFFF"/>
          <w:lang w:val="en-US" w:eastAsia="en-US"/>
        </w:rPr>
      </w:pPr>
    </w:p>
    <w:p w14:paraId="4CA54D07" w14:textId="2C3B9795" w:rsidR="00A40DA9" w:rsidRPr="00E55A9C" w:rsidRDefault="00A40DA9" w:rsidP="00A40DA9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  <w:shd w:val="clear" w:color="auto" w:fill="FFFFFF"/>
          <w:lang w:val="en-US" w:eastAsia="en-US"/>
        </w:rPr>
      </w:pPr>
      <w:proofErr w:type="gramStart"/>
      <w:r w:rsidRPr="00A40DA9">
        <w:rPr>
          <w:rFonts w:ascii="Arial" w:eastAsia="Times New Roman" w:hAnsi="Arial" w:cs="Arial"/>
          <w:color w:val="222222"/>
          <w:sz w:val="18"/>
          <w:szCs w:val="18"/>
          <w:shd w:val="clear" w:color="auto" w:fill="FFFFFF"/>
          <w:lang w:val="en-US" w:eastAsia="en-US"/>
        </w:rPr>
        <w:t>Copyright © International Council of Ophthalmology 2014.</w:t>
      </w:r>
      <w:proofErr w:type="gramEnd"/>
      <w:r w:rsidRPr="00A40DA9">
        <w:rPr>
          <w:rFonts w:ascii="Arial" w:eastAsia="Times New Roman" w:hAnsi="Arial" w:cs="Arial"/>
          <w:color w:val="222222"/>
          <w:sz w:val="18"/>
          <w:szCs w:val="18"/>
          <w:shd w:val="clear" w:color="auto" w:fill="FFFFFF"/>
          <w:lang w:val="en-US" w:eastAsia="en-US"/>
        </w:rPr>
        <w:t xml:space="preserve"> Adapt and translate this document for your non-commercial needs, but please include ICO attribution. Download the full curriculum at </w:t>
      </w:r>
      <w:r w:rsidRPr="00917C81">
        <w:rPr>
          <w:rFonts w:ascii="Arial" w:eastAsia="Times New Roman" w:hAnsi="Arial" w:cs="Arial"/>
          <w:color w:val="222222"/>
          <w:sz w:val="18"/>
          <w:szCs w:val="18"/>
          <w:shd w:val="clear" w:color="auto" w:fill="FFFFFF"/>
          <w:lang w:val="en-US" w:eastAsia="en-US"/>
        </w:rPr>
        <w:t>http://icoph.org/curricula.html</w:t>
      </w:r>
      <w:r w:rsidR="00917C81">
        <w:rPr>
          <w:rFonts w:ascii="Arial" w:eastAsia="Times New Roman" w:hAnsi="Arial" w:cs="Arial"/>
          <w:color w:val="222222"/>
          <w:sz w:val="18"/>
          <w:szCs w:val="18"/>
          <w:shd w:val="clear" w:color="auto" w:fill="FFFFFF"/>
          <w:lang w:val="en-US" w:eastAsia="en-US"/>
        </w:rPr>
        <w:t xml:space="preserve">. </w:t>
      </w:r>
      <w:bookmarkStart w:id="0" w:name="_GoBack"/>
      <w:bookmarkEnd w:id="0"/>
    </w:p>
    <w:sectPr w:rsidR="00A40DA9" w:rsidRPr="00E55A9C" w:rsidSect="00BD44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5923A" w14:textId="77777777" w:rsidR="00BD4425" w:rsidRDefault="00BD4425" w:rsidP="00BD4425">
      <w:pPr>
        <w:spacing w:after="0" w:line="240" w:lineRule="auto"/>
      </w:pPr>
      <w:r>
        <w:separator/>
      </w:r>
    </w:p>
  </w:endnote>
  <w:endnote w:type="continuationSeparator" w:id="0">
    <w:p w14:paraId="14F7A6C5" w14:textId="77777777" w:rsidR="00BD4425" w:rsidRDefault="00BD4425" w:rsidP="00BD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FB8BE" w14:textId="77777777" w:rsidR="00BD4425" w:rsidRDefault="00BD4425" w:rsidP="00BD4425">
      <w:pPr>
        <w:spacing w:after="0" w:line="240" w:lineRule="auto"/>
      </w:pPr>
      <w:r>
        <w:separator/>
      </w:r>
    </w:p>
  </w:footnote>
  <w:footnote w:type="continuationSeparator" w:id="0">
    <w:p w14:paraId="47E20CA8" w14:textId="77777777" w:rsidR="00BD4425" w:rsidRDefault="00BD4425" w:rsidP="00BD44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E91"/>
    <w:rsid w:val="000255A2"/>
    <w:rsid w:val="00036726"/>
    <w:rsid w:val="00041BAF"/>
    <w:rsid w:val="0005614E"/>
    <w:rsid w:val="00065E1D"/>
    <w:rsid w:val="00080FE5"/>
    <w:rsid w:val="00090869"/>
    <w:rsid w:val="000A7D0C"/>
    <w:rsid w:val="000C0666"/>
    <w:rsid w:val="000C6451"/>
    <w:rsid w:val="00122F72"/>
    <w:rsid w:val="00125DBE"/>
    <w:rsid w:val="001336CA"/>
    <w:rsid w:val="001510A4"/>
    <w:rsid w:val="00161DE1"/>
    <w:rsid w:val="00161E23"/>
    <w:rsid w:val="00173FBC"/>
    <w:rsid w:val="00185A23"/>
    <w:rsid w:val="001A75CA"/>
    <w:rsid w:val="001C59EE"/>
    <w:rsid w:val="001E12B9"/>
    <w:rsid w:val="001E3DEB"/>
    <w:rsid w:val="002027FD"/>
    <w:rsid w:val="00207295"/>
    <w:rsid w:val="002077D0"/>
    <w:rsid w:val="002140EA"/>
    <w:rsid w:val="002322FC"/>
    <w:rsid w:val="00243662"/>
    <w:rsid w:val="00276381"/>
    <w:rsid w:val="00283C32"/>
    <w:rsid w:val="002850BE"/>
    <w:rsid w:val="002862A4"/>
    <w:rsid w:val="00291260"/>
    <w:rsid w:val="002A7D76"/>
    <w:rsid w:val="002B6DD1"/>
    <w:rsid w:val="002F2D15"/>
    <w:rsid w:val="00320CCD"/>
    <w:rsid w:val="00322552"/>
    <w:rsid w:val="00327B5E"/>
    <w:rsid w:val="00344D97"/>
    <w:rsid w:val="00353612"/>
    <w:rsid w:val="003547E2"/>
    <w:rsid w:val="00366827"/>
    <w:rsid w:val="00374323"/>
    <w:rsid w:val="003913CE"/>
    <w:rsid w:val="00393D33"/>
    <w:rsid w:val="003A5CE5"/>
    <w:rsid w:val="003B5DF3"/>
    <w:rsid w:val="003C3499"/>
    <w:rsid w:val="003E1019"/>
    <w:rsid w:val="00407214"/>
    <w:rsid w:val="00407A2F"/>
    <w:rsid w:val="00422786"/>
    <w:rsid w:val="00454EEF"/>
    <w:rsid w:val="00457323"/>
    <w:rsid w:val="00476A85"/>
    <w:rsid w:val="004876D7"/>
    <w:rsid w:val="0049460C"/>
    <w:rsid w:val="004C7607"/>
    <w:rsid w:val="004E6E91"/>
    <w:rsid w:val="004F7DBF"/>
    <w:rsid w:val="0050331A"/>
    <w:rsid w:val="005043D5"/>
    <w:rsid w:val="005056F5"/>
    <w:rsid w:val="00507719"/>
    <w:rsid w:val="00516C70"/>
    <w:rsid w:val="00545D51"/>
    <w:rsid w:val="00590D17"/>
    <w:rsid w:val="0059708B"/>
    <w:rsid w:val="005C38F0"/>
    <w:rsid w:val="005E06DA"/>
    <w:rsid w:val="005F63EC"/>
    <w:rsid w:val="006024A8"/>
    <w:rsid w:val="00631114"/>
    <w:rsid w:val="0064108C"/>
    <w:rsid w:val="006518AE"/>
    <w:rsid w:val="00663891"/>
    <w:rsid w:val="0066399B"/>
    <w:rsid w:val="006C02F6"/>
    <w:rsid w:val="006C68FD"/>
    <w:rsid w:val="006D274A"/>
    <w:rsid w:val="00702903"/>
    <w:rsid w:val="007076FC"/>
    <w:rsid w:val="00741AFE"/>
    <w:rsid w:val="00776610"/>
    <w:rsid w:val="00780A10"/>
    <w:rsid w:val="00781780"/>
    <w:rsid w:val="007947EB"/>
    <w:rsid w:val="00795B77"/>
    <w:rsid w:val="007A25A5"/>
    <w:rsid w:val="007A4C45"/>
    <w:rsid w:val="007B200A"/>
    <w:rsid w:val="007B5034"/>
    <w:rsid w:val="007C0B18"/>
    <w:rsid w:val="007D39DF"/>
    <w:rsid w:val="007D47DE"/>
    <w:rsid w:val="007D6895"/>
    <w:rsid w:val="00805241"/>
    <w:rsid w:val="00816DBC"/>
    <w:rsid w:val="00816F93"/>
    <w:rsid w:val="00832C3B"/>
    <w:rsid w:val="008420BC"/>
    <w:rsid w:val="00846128"/>
    <w:rsid w:val="00855C61"/>
    <w:rsid w:val="00857F69"/>
    <w:rsid w:val="00861B1B"/>
    <w:rsid w:val="008649FA"/>
    <w:rsid w:val="008762B1"/>
    <w:rsid w:val="008B7816"/>
    <w:rsid w:val="008D331C"/>
    <w:rsid w:val="008F5FEC"/>
    <w:rsid w:val="00917C81"/>
    <w:rsid w:val="00972827"/>
    <w:rsid w:val="00991A5D"/>
    <w:rsid w:val="009E588E"/>
    <w:rsid w:val="009F1645"/>
    <w:rsid w:val="009F6E7D"/>
    <w:rsid w:val="00A01ACC"/>
    <w:rsid w:val="00A11DD6"/>
    <w:rsid w:val="00A20E37"/>
    <w:rsid w:val="00A21625"/>
    <w:rsid w:val="00A22096"/>
    <w:rsid w:val="00A40DA9"/>
    <w:rsid w:val="00A53AE3"/>
    <w:rsid w:val="00A744E0"/>
    <w:rsid w:val="00A86EB8"/>
    <w:rsid w:val="00AB0292"/>
    <w:rsid w:val="00AC01AF"/>
    <w:rsid w:val="00AC07CC"/>
    <w:rsid w:val="00AC5CF3"/>
    <w:rsid w:val="00AC76E6"/>
    <w:rsid w:val="00B16F3A"/>
    <w:rsid w:val="00B64FBB"/>
    <w:rsid w:val="00B6571A"/>
    <w:rsid w:val="00B729DD"/>
    <w:rsid w:val="00B7718A"/>
    <w:rsid w:val="00B877CE"/>
    <w:rsid w:val="00BD4425"/>
    <w:rsid w:val="00BE6090"/>
    <w:rsid w:val="00C00F38"/>
    <w:rsid w:val="00C05CA8"/>
    <w:rsid w:val="00C63C3D"/>
    <w:rsid w:val="00C7242A"/>
    <w:rsid w:val="00C84662"/>
    <w:rsid w:val="00C85674"/>
    <w:rsid w:val="00C9021E"/>
    <w:rsid w:val="00C939EE"/>
    <w:rsid w:val="00C96A8E"/>
    <w:rsid w:val="00CA2F2A"/>
    <w:rsid w:val="00CA7892"/>
    <w:rsid w:val="00CD27FF"/>
    <w:rsid w:val="00CD5D8B"/>
    <w:rsid w:val="00CE00CD"/>
    <w:rsid w:val="00D223BD"/>
    <w:rsid w:val="00D379A7"/>
    <w:rsid w:val="00D451AB"/>
    <w:rsid w:val="00D50693"/>
    <w:rsid w:val="00D94F2B"/>
    <w:rsid w:val="00D964EA"/>
    <w:rsid w:val="00DA66F1"/>
    <w:rsid w:val="00DB49E9"/>
    <w:rsid w:val="00DC4A2F"/>
    <w:rsid w:val="00DE2502"/>
    <w:rsid w:val="00E2406B"/>
    <w:rsid w:val="00E460F4"/>
    <w:rsid w:val="00E55A9C"/>
    <w:rsid w:val="00E577E1"/>
    <w:rsid w:val="00E62002"/>
    <w:rsid w:val="00E75DAE"/>
    <w:rsid w:val="00E77D2C"/>
    <w:rsid w:val="00E9503E"/>
    <w:rsid w:val="00EA7B59"/>
    <w:rsid w:val="00EE6056"/>
    <w:rsid w:val="00F03941"/>
    <w:rsid w:val="00F20F3F"/>
    <w:rsid w:val="00F32B1B"/>
    <w:rsid w:val="00F56046"/>
    <w:rsid w:val="00F65878"/>
    <w:rsid w:val="00F73776"/>
    <w:rsid w:val="00F73AB1"/>
    <w:rsid w:val="00F7462B"/>
    <w:rsid w:val="00F75693"/>
    <w:rsid w:val="00F85C35"/>
    <w:rsid w:val="00F86DAC"/>
    <w:rsid w:val="00F90335"/>
    <w:rsid w:val="00F92E34"/>
    <w:rsid w:val="00F955F7"/>
    <w:rsid w:val="00F97EBE"/>
    <w:rsid w:val="00FA588B"/>
    <w:rsid w:val="00FB353B"/>
    <w:rsid w:val="00FB43AF"/>
    <w:rsid w:val="00FB5E86"/>
    <w:rsid w:val="00FB7374"/>
    <w:rsid w:val="00FB76CE"/>
    <w:rsid w:val="00FB7835"/>
    <w:rsid w:val="00FD5815"/>
    <w:rsid w:val="00FE732E"/>
    <w:rsid w:val="00FF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EF1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24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6E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1DE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BD442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442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BD442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40D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24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6E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1DE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BD442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442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BD442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40D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06250-9D9D-2243-BAF8-63BEAF71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2065</Words>
  <Characters>11777</Characters>
  <Application>Microsoft Macintosh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</dc:creator>
  <cp:lastModifiedBy>Betty Wright</cp:lastModifiedBy>
  <cp:revision>5</cp:revision>
  <dcterms:created xsi:type="dcterms:W3CDTF">2014-03-05T00:32:00Z</dcterms:created>
  <dcterms:modified xsi:type="dcterms:W3CDTF">2014-03-10T19:39:00Z</dcterms:modified>
</cp:coreProperties>
</file>